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33" w:rsidRPr="00D24761" w:rsidRDefault="005A7F33" w:rsidP="00D24761">
      <w:pPr>
        <w:spacing w:after="0"/>
        <w:jc w:val="both"/>
        <w:rPr>
          <w:rFonts w:ascii="Arial" w:hAnsi="Arial" w:cs="Arial"/>
          <w:b/>
          <w:sz w:val="24"/>
          <w:szCs w:val="24"/>
        </w:rPr>
      </w:pPr>
    </w:p>
    <w:p w:rsidR="00C01627" w:rsidRDefault="005A7F33" w:rsidP="00C01627">
      <w:pPr>
        <w:spacing w:after="0"/>
        <w:jc w:val="both"/>
        <w:rPr>
          <w:rFonts w:ascii="Arial" w:hAnsi="Arial" w:cs="Arial"/>
          <w:b/>
          <w:sz w:val="24"/>
          <w:szCs w:val="24"/>
        </w:rPr>
      </w:pPr>
      <w:r w:rsidRPr="00D24761">
        <w:rPr>
          <w:rFonts w:ascii="Arial" w:hAnsi="Arial" w:cs="Arial"/>
          <w:b/>
          <w:sz w:val="24"/>
          <w:szCs w:val="24"/>
        </w:rPr>
        <w:t>Notice</w:t>
      </w:r>
      <w:r w:rsidR="009B4F01">
        <w:rPr>
          <w:rFonts w:ascii="Arial" w:hAnsi="Arial" w:cs="Arial"/>
          <w:b/>
          <w:sz w:val="24"/>
          <w:szCs w:val="24"/>
        </w:rPr>
        <w:t>s</w:t>
      </w:r>
      <w:r w:rsidRPr="00D24761">
        <w:rPr>
          <w:rFonts w:ascii="Arial" w:hAnsi="Arial" w:cs="Arial"/>
          <w:b/>
          <w:sz w:val="24"/>
          <w:szCs w:val="24"/>
        </w:rPr>
        <w:t xml:space="preserve">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rsidR="00B02405" w:rsidRPr="00B02405" w:rsidRDefault="00B02405" w:rsidP="00D90133">
      <w:pPr>
        <w:spacing w:after="0"/>
        <w:jc w:val="both"/>
        <w:rPr>
          <w:rFonts w:ascii="Arial" w:hAnsi="Arial" w:cs="Arial"/>
          <w:sz w:val="24"/>
          <w:szCs w:val="24"/>
        </w:rPr>
      </w:pPr>
    </w:p>
    <w:p w:rsidR="00D90133" w:rsidRDefault="00D90133" w:rsidP="000B1FB6">
      <w:pPr>
        <w:pStyle w:val="ListParagraph"/>
        <w:numPr>
          <w:ilvl w:val="0"/>
          <w:numId w:val="2"/>
        </w:numPr>
        <w:spacing w:after="0"/>
        <w:jc w:val="both"/>
        <w:rPr>
          <w:rFonts w:ascii="Arial" w:hAnsi="Arial" w:cs="Arial"/>
          <w:b/>
          <w:sz w:val="24"/>
          <w:szCs w:val="24"/>
        </w:rPr>
      </w:pPr>
      <w:r w:rsidRPr="00B02405">
        <w:rPr>
          <w:rFonts w:ascii="Arial" w:hAnsi="Arial" w:cs="Arial"/>
          <w:b/>
          <w:sz w:val="24"/>
          <w:szCs w:val="24"/>
        </w:rPr>
        <w:t>B</w:t>
      </w:r>
      <w:r w:rsidR="00E01F3C" w:rsidRPr="00B02405">
        <w:rPr>
          <w:rFonts w:ascii="Arial" w:hAnsi="Arial" w:cs="Arial"/>
          <w:b/>
          <w:sz w:val="24"/>
          <w:szCs w:val="24"/>
        </w:rPr>
        <w:t xml:space="preserve">y </w:t>
      </w:r>
      <w:r w:rsidR="00F826A8" w:rsidRPr="00B02405">
        <w:rPr>
          <w:rFonts w:ascii="Arial" w:hAnsi="Arial" w:cs="Arial"/>
          <w:b/>
          <w:sz w:val="24"/>
          <w:szCs w:val="24"/>
        </w:rPr>
        <w:t>County Councillor</w:t>
      </w:r>
      <w:r w:rsidR="00B312FB">
        <w:rPr>
          <w:rFonts w:ascii="Arial" w:hAnsi="Arial" w:cs="Arial"/>
          <w:b/>
          <w:sz w:val="24"/>
          <w:szCs w:val="24"/>
        </w:rPr>
        <w:t xml:space="preserve"> Collinge</w:t>
      </w:r>
    </w:p>
    <w:p w:rsidR="00447348" w:rsidRDefault="00447348" w:rsidP="00447348">
      <w:pPr>
        <w:spacing w:after="0"/>
        <w:jc w:val="both"/>
        <w:rPr>
          <w:rFonts w:ascii="Arial" w:hAnsi="Arial" w:cs="Arial"/>
          <w:b/>
          <w:sz w:val="24"/>
          <w:szCs w:val="24"/>
        </w:rPr>
      </w:pPr>
    </w:p>
    <w:p w:rsidR="00447348" w:rsidRDefault="00447348" w:rsidP="00447348">
      <w:pPr>
        <w:spacing w:after="0"/>
        <w:jc w:val="both"/>
        <w:rPr>
          <w:rFonts w:ascii="Arial" w:hAnsi="Arial" w:cs="Arial"/>
          <w:sz w:val="24"/>
          <w:szCs w:val="24"/>
        </w:rPr>
      </w:pPr>
      <w:r w:rsidRPr="008B741D">
        <w:rPr>
          <w:rFonts w:ascii="Arial" w:hAnsi="Arial" w:cs="Arial"/>
          <w:sz w:val="24"/>
          <w:szCs w:val="24"/>
        </w:rPr>
        <w:t>Full Council, having in February 2019 recognised the need for urgent action on climate change, welcomes the publication of the recommendations of the Lancaster district Climate Change People’s Jury.</w:t>
      </w:r>
    </w:p>
    <w:p w:rsidR="00447348" w:rsidRPr="008B741D" w:rsidRDefault="00447348" w:rsidP="00447348">
      <w:pPr>
        <w:spacing w:after="0"/>
        <w:jc w:val="both"/>
        <w:rPr>
          <w:rFonts w:ascii="Arial" w:hAnsi="Arial" w:cs="Arial"/>
          <w:sz w:val="24"/>
          <w:szCs w:val="24"/>
        </w:rPr>
      </w:pPr>
    </w:p>
    <w:p w:rsidR="00447348" w:rsidRPr="008B741D" w:rsidRDefault="00447348" w:rsidP="00447348">
      <w:pPr>
        <w:spacing w:after="0"/>
        <w:jc w:val="both"/>
        <w:rPr>
          <w:rFonts w:ascii="Arial" w:hAnsi="Arial" w:cs="Arial"/>
          <w:sz w:val="24"/>
          <w:szCs w:val="24"/>
        </w:rPr>
      </w:pPr>
      <w:r w:rsidRPr="008B741D">
        <w:rPr>
          <w:rFonts w:ascii="Arial" w:hAnsi="Arial" w:cs="Arial"/>
          <w:sz w:val="24"/>
          <w:szCs w:val="24"/>
        </w:rPr>
        <w:t>The question considered by the Lancaster district Climate Change People’s Jury was ‘What do we need to do in our homes, neighbourhoods and district to respond to th</w:t>
      </w:r>
      <w:r>
        <w:rPr>
          <w:rFonts w:ascii="Arial" w:hAnsi="Arial" w:cs="Arial"/>
          <w:sz w:val="24"/>
          <w:szCs w:val="24"/>
        </w:rPr>
        <w:t>e emergency of climate change?’</w:t>
      </w:r>
    </w:p>
    <w:p w:rsidR="00447348" w:rsidRPr="008B741D" w:rsidRDefault="00447348" w:rsidP="00447348">
      <w:pPr>
        <w:spacing w:after="0"/>
        <w:jc w:val="both"/>
        <w:rPr>
          <w:rFonts w:ascii="Arial" w:hAnsi="Arial" w:cs="Arial"/>
          <w:sz w:val="24"/>
          <w:szCs w:val="24"/>
        </w:rPr>
      </w:pPr>
    </w:p>
    <w:p w:rsidR="00447348" w:rsidRPr="008B741D" w:rsidRDefault="00447348" w:rsidP="00447348">
      <w:pPr>
        <w:spacing w:after="0"/>
        <w:jc w:val="both"/>
        <w:rPr>
          <w:rFonts w:ascii="Arial" w:hAnsi="Arial" w:cs="Arial"/>
          <w:sz w:val="24"/>
          <w:szCs w:val="24"/>
        </w:rPr>
      </w:pPr>
      <w:r w:rsidRPr="008B741D">
        <w:rPr>
          <w:rFonts w:ascii="Arial" w:hAnsi="Arial" w:cs="Arial"/>
          <w:sz w:val="24"/>
          <w:szCs w:val="24"/>
        </w:rPr>
        <w:t>The report</w:t>
      </w:r>
      <w:r>
        <w:rPr>
          <w:rFonts w:ascii="Arial" w:hAnsi="Arial" w:cs="Arial"/>
          <w:sz w:val="24"/>
          <w:szCs w:val="24"/>
        </w:rPr>
        <w:t>,</w:t>
      </w:r>
      <w:r w:rsidRPr="008B741D">
        <w:rPr>
          <w:rFonts w:ascii="Arial" w:hAnsi="Arial" w:cs="Arial"/>
          <w:sz w:val="24"/>
          <w:szCs w:val="24"/>
        </w:rPr>
        <w:t xml:space="preserve"> published on 23 November </w:t>
      </w:r>
      <w:r>
        <w:rPr>
          <w:rFonts w:ascii="Arial" w:hAnsi="Arial" w:cs="Arial"/>
          <w:sz w:val="24"/>
          <w:szCs w:val="24"/>
        </w:rPr>
        <w:t xml:space="preserve">2020, </w:t>
      </w:r>
      <w:r w:rsidRPr="008B741D">
        <w:rPr>
          <w:rFonts w:ascii="Arial" w:hAnsi="Arial" w:cs="Arial"/>
          <w:sz w:val="24"/>
          <w:szCs w:val="24"/>
        </w:rPr>
        <w:t>makes recommendation</w:t>
      </w:r>
      <w:r>
        <w:rPr>
          <w:rFonts w:ascii="Arial" w:hAnsi="Arial" w:cs="Arial"/>
          <w:sz w:val="24"/>
          <w:szCs w:val="24"/>
        </w:rPr>
        <w:t>s across four areas of action:</w:t>
      </w:r>
      <w:r w:rsidRPr="008B741D">
        <w:rPr>
          <w:rFonts w:ascii="Arial" w:hAnsi="Arial" w:cs="Arial"/>
          <w:sz w:val="24"/>
          <w:szCs w:val="24"/>
        </w:rPr>
        <w:t xml:space="preserve"> </w:t>
      </w:r>
    </w:p>
    <w:p w:rsidR="00447348" w:rsidRPr="008B741D" w:rsidRDefault="00447348" w:rsidP="00447348">
      <w:pPr>
        <w:spacing w:after="0"/>
        <w:jc w:val="both"/>
        <w:rPr>
          <w:rFonts w:ascii="Arial" w:hAnsi="Arial" w:cs="Arial"/>
          <w:sz w:val="24"/>
          <w:szCs w:val="24"/>
        </w:rPr>
      </w:pPr>
    </w:p>
    <w:p w:rsidR="00447348" w:rsidRPr="008B741D" w:rsidRDefault="00447348" w:rsidP="00447348">
      <w:pPr>
        <w:numPr>
          <w:ilvl w:val="0"/>
          <w:numId w:val="24"/>
        </w:numPr>
        <w:spacing w:after="0" w:line="276" w:lineRule="auto"/>
        <w:jc w:val="both"/>
        <w:rPr>
          <w:rFonts w:ascii="Arial" w:hAnsi="Arial" w:cs="Arial"/>
          <w:sz w:val="24"/>
          <w:szCs w:val="24"/>
        </w:rPr>
      </w:pPr>
      <w:r w:rsidRPr="008B741D">
        <w:rPr>
          <w:rFonts w:ascii="Arial" w:hAnsi="Arial" w:cs="Arial"/>
          <w:sz w:val="24"/>
          <w:szCs w:val="24"/>
        </w:rPr>
        <w:t>Communications, Education And Council Leadership</w:t>
      </w:r>
    </w:p>
    <w:p w:rsidR="00447348" w:rsidRPr="008B741D" w:rsidRDefault="00447348" w:rsidP="00447348">
      <w:pPr>
        <w:numPr>
          <w:ilvl w:val="0"/>
          <w:numId w:val="24"/>
        </w:numPr>
        <w:spacing w:after="0" w:line="276" w:lineRule="auto"/>
        <w:jc w:val="both"/>
        <w:rPr>
          <w:rFonts w:ascii="Arial" w:hAnsi="Arial" w:cs="Arial"/>
          <w:sz w:val="24"/>
          <w:szCs w:val="24"/>
        </w:rPr>
      </w:pPr>
      <w:r w:rsidRPr="008B741D">
        <w:rPr>
          <w:rFonts w:ascii="Arial" w:hAnsi="Arial" w:cs="Arial"/>
          <w:sz w:val="24"/>
          <w:szCs w:val="24"/>
        </w:rPr>
        <w:t>Food/Farming And Waste/Recycling</w:t>
      </w:r>
    </w:p>
    <w:p w:rsidR="00447348" w:rsidRPr="008B741D" w:rsidRDefault="00447348" w:rsidP="00447348">
      <w:pPr>
        <w:numPr>
          <w:ilvl w:val="0"/>
          <w:numId w:val="24"/>
        </w:numPr>
        <w:spacing w:after="0" w:line="276" w:lineRule="auto"/>
        <w:jc w:val="both"/>
        <w:rPr>
          <w:rFonts w:ascii="Arial" w:hAnsi="Arial" w:cs="Arial"/>
          <w:sz w:val="24"/>
          <w:szCs w:val="24"/>
        </w:rPr>
      </w:pPr>
      <w:r w:rsidRPr="008B741D">
        <w:rPr>
          <w:rFonts w:ascii="Arial" w:hAnsi="Arial" w:cs="Arial"/>
          <w:sz w:val="24"/>
          <w:szCs w:val="24"/>
        </w:rPr>
        <w:t>Housing</w:t>
      </w:r>
    </w:p>
    <w:p w:rsidR="00447348" w:rsidRPr="008B741D" w:rsidRDefault="00447348" w:rsidP="00447348">
      <w:pPr>
        <w:numPr>
          <w:ilvl w:val="0"/>
          <w:numId w:val="24"/>
        </w:numPr>
        <w:spacing w:after="0" w:line="276" w:lineRule="auto"/>
        <w:jc w:val="both"/>
        <w:rPr>
          <w:rFonts w:ascii="Arial" w:hAnsi="Arial" w:cs="Arial"/>
          <w:sz w:val="24"/>
          <w:szCs w:val="24"/>
        </w:rPr>
      </w:pPr>
      <w:r w:rsidRPr="008B741D">
        <w:rPr>
          <w:rFonts w:ascii="Arial" w:hAnsi="Arial" w:cs="Arial"/>
          <w:sz w:val="24"/>
          <w:szCs w:val="24"/>
        </w:rPr>
        <w:t>Transport</w:t>
      </w:r>
    </w:p>
    <w:p w:rsidR="00447348" w:rsidRPr="00447348" w:rsidRDefault="00447348" w:rsidP="00447348">
      <w:pPr>
        <w:spacing w:after="0"/>
        <w:jc w:val="both"/>
        <w:rPr>
          <w:rFonts w:ascii="Arial" w:hAnsi="Arial" w:cs="Arial"/>
          <w:sz w:val="24"/>
          <w:szCs w:val="24"/>
        </w:rPr>
      </w:pPr>
    </w:p>
    <w:p w:rsidR="00447348" w:rsidRPr="00447348" w:rsidRDefault="00447348" w:rsidP="00447348">
      <w:pPr>
        <w:spacing w:after="0"/>
        <w:jc w:val="both"/>
        <w:rPr>
          <w:rFonts w:ascii="Arial" w:hAnsi="Arial" w:cs="Arial"/>
          <w:color w:val="FF0000"/>
          <w:sz w:val="24"/>
          <w:szCs w:val="24"/>
        </w:rPr>
      </w:pPr>
      <w:r w:rsidRPr="00447348">
        <w:rPr>
          <w:rFonts w:ascii="Arial" w:hAnsi="Arial" w:cs="Arial"/>
          <w:sz w:val="24"/>
          <w:szCs w:val="24"/>
        </w:rPr>
        <w:t>The report can be viewed at:</w:t>
      </w:r>
      <w:r w:rsidRPr="00447348">
        <w:rPr>
          <w:rFonts w:ascii="Arial" w:hAnsi="Arial" w:cs="Arial"/>
          <w:color w:val="FF0000"/>
          <w:sz w:val="24"/>
          <w:szCs w:val="24"/>
        </w:rPr>
        <w:t xml:space="preserve"> </w:t>
      </w:r>
      <w:hyperlink r:id="rId8" w:history="1">
        <w:r w:rsidRPr="00447348">
          <w:rPr>
            <w:rStyle w:val="Hyperlink"/>
            <w:rFonts w:ascii="Arial" w:hAnsi="Arial" w:cs="Arial"/>
            <w:sz w:val="24"/>
            <w:szCs w:val="24"/>
          </w:rPr>
          <w:t>http://www.lancaster.gov.uk/sites/climate-emergency/people-s-jury-recommendations</w:t>
        </w:r>
      </w:hyperlink>
    </w:p>
    <w:p w:rsidR="00447348" w:rsidRPr="008B741D" w:rsidRDefault="00447348" w:rsidP="00447348">
      <w:pPr>
        <w:spacing w:after="0"/>
        <w:jc w:val="both"/>
        <w:rPr>
          <w:rFonts w:ascii="Arial" w:hAnsi="Arial" w:cs="Arial"/>
          <w:sz w:val="24"/>
          <w:szCs w:val="24"/>
        </w:rPr>
      </w:pPr>
    </w:p>
    <w:p w:rsidR="00447348" w:rsidRPr="008B741D" w:rsidRDefault="00447348" w:rsidP="00447348">
      <w:pPr>
        <w:spacing w:after="0"/>
        <w:jc w:val="both"/>
        <w:rPr>
          <w:rFonts w:ascii="Arial" w:hAnsi="Arial" w:cs="Arial"/>
          <w:sz w:val="24"/>
          <w:szCs w:val="24"/>
        </w:rPr>
      </w:pPr>
      <w:r w:rsidRPr="008B741D">
        <w:rPr>
          <w:rFonts w:ascii="Arial" w:hAnsi="Arial" w:cs="Arial"/>
          <w:sz w:val="24"/>
          <w:szCs w:val="24"/>
        </w:rPr>
        <w:t>This council commits to</w:t>
      </w:r>
      <w:r>
        <w:rPr>
          <w:rFonts w:ascii="Arial" w:hAnsi="Arial" w:cs="Arial"/>
          <w:sz w:val="24"/>
          <w:szCs w:val="24"/>
        </w:rPr>
        <w:t>:</w:t>
      </w:r>
      <w:r w:rsidRPr="008B741D">
        <w:rPr>
          <w:rFonts w:ascii="Arial" w:hAnsi="Arial" w:cs="Arial"/>
          <w:sz w:val="24"/>
          <w:szCs w:val="24"/>
        </w:rPr>
        <w:t xml:space="preserve"> </w:t>
      </w:r>
    </w:p>
    <w:p w:rsidR="00447348" w:rsidRPr="008B741D" w:rsidRDefault="00447348" w:rsidP="00447348">
      <w:pPr>
        <w:spacing w:after="0"/>
        <w:jc w:val="both"/>
        <w:rPr>
          <w:rFonts w:ascii="Arial" w:hAnsi="Arial" w:cs="Arial"/>
          <w:sz w:val="24"/>
          <w:szCs w:val="24"/>
        </w:rPr>
      </w:pPr>
    </w:p>
    <w:p w:rsidR="00447348" w:rsidRDefault="00447348" w:rsidP="00447348">
      <w:pPr>
        <w:pStyle w:val="ListParagraph"/>
        <w:numPr>
          <w:ilvl w:val="0"/>
          <w:numId w:val="25"/>
        </w:numPr>
        <w:spacing w:after="0" w:line="276" w:lineRule="auto"/>
        <w:jc w:val="both"/>
        <w:rPr>
          <w:rFonts w:ascii="Arial" w:hAnsi="Arial" w:cs="Arial"/>
          <w:sz w:val="24"/>
          <w:szCs w:val="24"/>
        </w:rPr>
      </w:pPr>
      <w:r w:rsidRPr="008B741D">
        <w:rPr>
          <w:rFonts w:ascii="Arial" w:hAnsi="Arial" w:cs="Arial"/>
          <w:sz w:val="24"/>
          <w:szCs w:val="24"/>
        </w:rPr>
        <w:t>Understanding which recommendations are directly under the control of the county council</w:t>
      </w:r>
      <w:r>
        <w:rPr>
          <w:rFonts w:ascii="Arial" w:hAnsi="Arial" w:cs="Arial"/>
          <w:sz w:val="24"/>
          <w:szCs w:val="24"/>
        </w:rPr>
        <w:t>.</w:t>
      </w:r>
    </w:p>
    <w:p w:rsidR="00447348" w:rsidRDefault="00447348" w:rsidP="00447348">
      <w:pPr>
        <w:pStyle w:val="ListParagraph"/>
        <w:numPr>
          <w:ilvl w:val="0"/>
          <w:numId w:val="25"/>
        </w:numPr>
        <w:spacing w:after="0" w:line="276" w:lineRule="auto"/>
        <w:jc w:val="both"/>
        <w:rPr>
          <w:rFonts w:ascii="Arial" w:hAnsi="Arial" w:cs="Arial"/>
          <w:sz w:val="24"/>
          <w:szCs w:val="24"/>
        </w:rPr>
      </w:pPr>
      <w:r w:rsidRPr="008B741D">
        <w:rPr>
          <w:rFonts w:ascii="Arial" w:hAnsi="Arial" w:cs="Arial"/>
          <w:sz w:val="24"/>
          <w:szCs w:val="24"/>
        </w:rPr>
        <w:t>Understanding which recommendations are within the county council sphere of influence, whether directly or indirectly</w:t>
      </w:r>
      <w:r>
        <w:rPr>
          <w:rFonts w:ascii="Arial" w:hAnsi="Arial" w:cs="Arial"/>
          <w:sz w:val="24"/>
          <w:szCs w:val="24"/>
        </w:rPr>
        <w:t>.</w:t>
      </w:r>
    </w:p>
    <w:p w:rsidR="00447348" w:rsidRDefault="00447348" w:rsidP="00447348">
      <w:pPr>
        <w:pStyle w:val="ListParagraph"/>
        <w:numPr>
          <w:ilvl w:val="0"/>
          <w:numId w:val="25"/>
        </w:numPr>
        <w:spacing w:after="0" w:line="276" w:lineRule="auto"/>
        <w:jc w:val="both"/>
        <w:rPr>
          <w:rFonts w:ascii="Arial" w:hAnsi="Arial" w:cs="Arial"/>
          <w:sz w:val="24"/>
          <w:szCs w:val="24"/>
        </w:rPr>
      </w:pPr>
      <w:r w:rsidRPr="008B741D">
        <w:rPr>
          <w:rFonts w:ascii="Arial" w:hAnsi="Arial" w:cs="Arial"/>
          <w:sz w:val="24"/>
          <w:szCs w:val="24"/>
        </w:rPr>
        <w:t>Implementing the recommendations where we have direct control</w:t>
      </w:r>
      <w:r>
        <w:rPr>
          <w:rFonts w:ascii="Arial" w:hAnsi="Arial" w:cs="Arial"/>
          <w:sz w:val="24"/>
          <w:szCs w:val="24"/>
        </w:rPr>
        <w:t>.</w:t>
      </w:r>
    </w:p>
    <w:p w:rsidR="00447348" w:rsidRDefault="00447348" w:rsidP="00447348">
      <w:pPr>
        <w:pStyle w:val="ListParagraph"/>
        <w:numPr>
          <w:ilvl w:val="0"/>
          <w:numId w:val="25"/>
        </w:numPr>
        <w:spacing w:after="0" w:line="276" w:lineRule="auto"/>
        <w:jc w:val="both"/>
        <w:rPr>
          <w:rFonts w:ascii="Arial" w:hAnsi="Arial" w:cs="Arial"/>
          <w:sz w:val="24"/>
          <w:szCs w:val="24"/>
        </w:rPr>
      </w:pPr>
      <w:r w:rsidRPr="008B741D">
        <w:rPr>
          <w:rFonts w:ascii="Arial" w:hAnsi="Arial" w:cs="Arial"/>
          <w:sz w:val="24"/>
          <w:szCs w:val="24"/>
        </w:rPr>
        <w:t>Making actions plans on how to influence others to implement the rest of the recommendations</w:t>
      </w:r>
      <w:r>
        <w:rPr>
          <w:rFonts w:ascii="Arial" w:hAnsi="Arial" w:cs="Arial"/>
          <w:sz w:val="24"/>
          <w:szCs w:val="24"/>
        </w:rPr>
        <w:t>.</w:t>
      </w:r>
    </w:p>
    <w:p w:rsidR="00447348" w:rsidRPr="008B741D" w:rsidRDefault="00447348" w:rsidP="00447348">
      <w:pPr>
        <w:pStyle w:val="ListParagraph"/>
        <w:numPr>
          <w:ilvl w:val="0"/>
          <w:numId w:val="25"/>
        </w:numPr>
        <w:spacing w:after="0" w:line="276" w:lineRule="auto"/>
        <w:jc w:val="both"/>
        <w:rPr>
          <w:rFonts w:ascii="Arial" w:hAnsi="Arial" w:cs="Arial"/>
          <w:sz w:val="24"/>
          <w:szCs w:val="24"/>
        </w:rPr>
      </w:pPr>
      <w:r w:rsidRPr="008B741D">
        <w:rPr>
          <w:rFonts w:ascii="Arial" w:hAnsi="Arial" w:cs="Arial"/>
          <w:sz w:val="24"/>
          <w:szCs w:val="24"/>
        </w:rPr>
        <w:t>Enacting those action plans</w:t>
      </w:r>
      <w:r>
        <w:rPr>
          <w:rFonts w:ascii="Arial" w:hAnsi="Arial" w:cs="Arial"/>
          <w:sz w:val="24"/>
          <w:szCs w:val="24"/>
        </w:rPr>
        <w:t>.</w:t>
      </w:r>
    </w:p>
    <w:p w:rsidR="00447348" w:rsidRPr="00447348" w:rsidRDefault="00447348" w:rsidP="00447348">
      <w:pPr>
        <w:spacing w:after="0"/>
        <w:jc w:val="both"/>
        <w:rPr>
          <w:rFonts w:ascii="Arial" w:hAnsi="Arial" w:cs="Arial"/>
          <w:b/>
          <w:sz w:val="24"/>
          <w:szCs w:val="24"/>
        </w:rPr>
      </w:pPr>
    </w:p>
    <w:p w:rsidR="00447348" w:rsidRDefault="00447348" w:rsidP="00447348">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Ali</w:t>
      </w:r>
    </w:p>
    <w:p w:rsidR="00447348" w:rsidRDefault="00447348" w:rsidP="00447348">
      <w:pPr>
        <w:spacing w:after="0"/>
        <w:jc w:val="both"/>
        <w:rPr>
          <w:rFonts w:ascii="Arial" w:hAnsi="Arial" w:cs="Arial"/>
          <w:sz w:val="24"/>
          <w:szCs w:val="24"/>
        </w:rPr>
      </w:pPr>
    </w:p>
    <w:p w:rsidR="00447348" w:rsidRPr="00DC31D1" w:rsidRDefault="00447348" w:rsidP="00447348">
      <w:pPr>
        <w:spacing w:after="0"/>
        <w:jc w:val="both"/>
        <w:rPr>
          <w:rFonts w:ascii="Times New Roman" w:hAnsi="Times New Roman" w:cs="Times New Roman"/>
          <w:sz w:val="24"/>
          <w:szCs w:val="24"/>
        </w:rPr>
      </w:pPr>
      <w:r w:rsidRPr="00DC31D1">
        <w:rPr>
          <w:rFonts w:ascii="Arial" w:hAnsi="Arial" w:cs="Arial"/>
          <w:sz w:val="24"/>
          <w:szCs w:val="24"/>
        </w:rPr>
        <w:t>Lancashire County Council notes that Rolls-Royce sites at Barnoldswick contribute £1 billion to the region's GDP and that the company has received hundreds of millions of pounds from the government to support research and development in order to support British jobs.</w:t>
      </w:r>
    </w:p>
    <w:p w:rsidR="00447348" w:rsidRDefault="00447348" w:rsidP="00447348">
      <w:pPr>
        <w:spacing w:after="0"/>
        <w:jc w:val="both"/>
        <w:rPr>
          <w:rFonts w:ascii="Arial" w:hAnsi="Arial" w:cs="Arial"/>
          <w:sz w:val="24"/>
          <w:szCs w:val="24"/>
        </w:rPr>
      </w:pPr>
    </w:p>
    <w:p w:rsidR="00447348" w:rsidRPr="00DC31D1" w:rsidRDefault="00447348" w:rsidP="00447348">
      <w:pPr>
        <w:spacing w:after="0"/>
        <w:jc w:val="both"/>
        <w:rPr>
          <w:sz w:val="24"/>
          <w:szCs w:val="24"/>
        </w:rPr>
      </w:pPr>
      <w:r w:rsidRPr="00DC31D1">
        <w:rPr>
          <w:rFonts w:ascii="Arial" w:hAnsi="Arial" w:cs="Arial"/>
          <w:sz w:val="24"/>
          <w:szCs w:val="24"/>
        </w:rPr>
        <w:t>Lancashire County Council notes with great concern th</w:t>
      </w:r>
      <w:r>
        <w:rPr>
          <w:rFonts w:ascii="Arial" w:hAnsi="Arial" w:cs="Arial"/>
          <w:sz w:val="24"/>
          <w:szCs w:val="24"/>
        </w:rPr>
        <w:t xml:space="preserve">at the company has announced it </w:t>
      </w:r>
      <w:r w:rsidRPr="00DC31D1">
        <w:rPr>
          <w:rFonts w:ascii="Arial" w:hAnsi="Arial" w:cs="Arial"/>
          <w:sz w:val="24"/>
          <w:szCs w:val="24"/>
        </w:rPr>
        <w:t>is offshoring British jobs to Singapore with the loss of wide-chord fan blade production and has now announced the loss of jobs from Barnoldswick to Spain. </w:t>
      </w:r>
    </w:p>
    <w:p w:rsidR="00447348" w:rsidRDefault="00447348" w:rsidP="00447348">
      <w:pPr>
        <w:spacing w:after="0"/>
        <w:jc w:val="both"/>
        <w:rPr>
          <w:rFonts w:ascii="Arial" w:hAnsi="Arial" w:cs="Arial"/>
          <w:sz w:val="24"/>
          <w:szCs w:val="24"/>
        </w:rPr>
      </w:pPr>
    </w:p>
    <w:p w:rsidR="00447348" w:rsidRDefault="00447348" w:rsidP="00447348">
      <w:pPr>
        <w:spacing w:after="0"/>
        <w:jc w:val="both"/>
        <w:rPr>
          <w:rFonts w:ascii="Arial" w:hAnsi="Arial" w:cs="Arial"/>
          <w:sz w:val="24"/>
          <w:szCs w:val="24"/>
        </w:rPr>
      </w:pPr>
      <w:r w:rsidRPr="00DC31D1">
        <w:rPr>
          <w:rFonts w:ascii="Arial" w:hAnsi="Arial" w:cs="Arial"/>
          <w:sz w:val="24"/>
          <w:szCs w:val="24"/>
        </w:rPr>
        <w:t>If Rolls-Royce implement</w:t>
      </w:r>
      <w:r>
        <w:rPr>
          <w:rFonts w:ascii="Arial" w:hAnsi="Arial" w:cs="Arial"/>
          <w:sz w:val="24"/>
          <w:szCs w:val="24"/>
        </w:rPr>
        <w:t>s</w:t>
      </w:r>
      <w:r w:rsidRPr="00DC31D1">
        <w:rPr>
          <w:rFonts w:ascii="Arial" w:hAnsi="Arial" w:cs="Arial"/>
          <w:sz w:val="24"/>
          <w:szCs w:val="24"/>
        </w:rPr>
        <w:t xml:space="preserve"> these decisions in full, little more than one hundred people will be left at the birthplace of the jet engine at Barnoldswick site, down from over 1,000 just a few </w:t>
      </w:r>
      <w:r w:rsidRPr="00447348">
        <w:rPr>
          <w:rFonts w:ascii="Arial" w:hAnsi="Arial" w:cs="Arial"/>
          <w:sz w:val="24"/>
          <w:szCs w:val="24"/>
        </w:rPr>
        <w:t>years ago. This will have an immediate and devastating impact on the supply chain and wider economy of the county and, in the longer term, lead to the loss of advanced manufacturing capabilities and skilled job opportunities. </w:t>
      </w:r>
    </w:p>
    <w:p w:rsidR="00447348" w:rsidRPr="00447348" w:rsidRDefault="00447348" w:rsidP="00447348">
      <w:pPr>
        <w:spacing w:after="0"/>
        <w:jc w:val="both"/>
        <w:rPr>
          <w:sz w:val="24"/>
          <w:szCs w:val="24"/>
        </w:rPr>
      </w:pPr>
    </w:p>
    <w:p w:rsidR="00447348" w:rsidRDefault="00447348" w:rsidP="00447348">
      <w:pPr>
        <w:spacing w:after="0"/>
        <w:jc w:val="both"/>
        <w:rPr>
          <w:rFonts w:ascii="Arial" w:hAnsi="Arial" w:cs="Arial"/>
          <w:sz w:val="24"/>
          <w:szCs w:val="24"/>
        </w:rPr>
      </w:pPr>
      <w:r w:rsidRPr="00447348">
        <w:rPr>
          <w:rFonts w:ascii="Arial" w:hAnsi="Arial" w:cs="Arial"/>
          <w:sz w:val="24"/>
          <w:szCs w:val="24"/>
        </w:rPr>
        <w:t>This Council</w:t>
      </w:r>
      <w:r w:rsidRPr="00447348">
        <w:rPr>
          <w:rStyle w:val="gmail-xnormaltextrun"/>
          <w:rFonts w:ascii="Arial" w:hAnsi="Arial" w:cs="Arial"/>
          <w:sz w:val="24"/>
          <w:szCs w:val="24"/>
          <w:bdr w:val="none" w:sz="0" w:space="0" w:color="auto" w:frame="1"/>
        </w:rPr>
        <w:t> expresses solidarity with the generations of skilled workers at the Barnoldswick sites since the jet engine was developed there, the current workforce, their families, and the wider community suffering so badly as a result of the company’s actions and Government’s inaction and</w:t>
      </w:r>
      <w:r w:rsidRPr="00447348">
        <w:rPr>
          <w:rFonts w:ascii="Arial" w:hAnsi="Arial" w:cs="Arial"/>
          <w:sz w:val="24"/>
          <w:szCs w:val="24"/>
        </w:rPr>
        <w:t> instructs the Chief Executive as a matter of urgency:</w:t>
      </w:r>
    </w:p>
    <w:p w:rsidR="00447348" w:rsidRPr="00447348" w:rsidRDefault="00447348" w:rsidP="00447348">
      <w:pPr>
        <w:spacing w:after="0"/>
        <w:jc w:val="both"/>
        <w:rPr>
          <w:sz w:val="24"/>
          <w:szCs w:val="24"/>
        </w:rPr>
      </w:pPr>
    </w:p>
    <w:p w:rsidR="00447348" w:rsidRPr="00447348" w:rsidRDefault="00447348" w:rsidP="00447348">
      <w:pPr>
        <w:pStyle w:val="ListParagraph"/>
        <w:numPr>
          <w:ilvl w:val="0"/>
          <w:numId w:val="23"/>
        </w:numPr>
        <w:spacing w:after="0" w:line="240" w:lineRule="auto"/>
        <w:contextualSpacing w:val="0"/>
        <w:jc w:val="both"/>
        <w:rPr>
          <w:rFonts w:ascii="Arial" w:hAnsi="Arial" w:cs="Arial"/>
          <w:sz w:val="24"/>
          <w:szCs w:val="24"/>
        </w:rPr>
      </w:pPr>
      <w:r w:rsidRPr="00447348">
        <w:rPr>
          <w:rFonts w:ascii="Arial" w:hAnsi="Arial" w:cs="Arial"/>
          <w:sz w:val="24"/>
          <w:szCs w:val="24"/>
        </w:rPr>
        <w:t>To write to the Prime Minister asking for the government to immediately intervene in this misguided decision by Rolls Royce to shut down large parts of its operation on its Barnoldswick site in Pendle which affects the strategic capabilities of the country as a whole.</w:t>
      </w:r>
    </w:p>
    <w:p w:rsidR="00447348" w:rsidRPr="00447348" w:rsidRDefault="00447348" w:rsidP="00447348">
      <w:pPr>
        <w:pStyle w:val="ListParagraph"/>
        <w:numPr>
          <w:ilvl w:val="0"/>
          <w:numId w:val="23"/>
        </w:numPr>
        <w:spacing w:before="100" w:beforeAutospacing="1" w:after="100" w:afterAutospacing="1" w:line="240" w:lineRule="auto"/>
        <w:contextualSpacing w:val="0"/>
        <w:jc w:val="both"/>
        <w:rPr>
          <w:rFonts w:ascii="Arial" w:hAnsi="Arial" w:cs="Arial"/>
          <w:sz w:val="24"/>
          <w:szCs w:val="24"/>
        </w:rPr>
      </w:pPr>
      <w:r w:rsidRPr="00447348">
        <w:rPr>
          <w:rFonts w:ascii="Arial" w:hAnsi="Arial" w:cs="Arial"/>
          <w:sz w:val="24"/>
          <w:szCs w:val="24"/>
        </w:rPr>
        <w:t>To ask the Prime Minister for a meeting with group leaders, Unite the Union, Chair of the Lancashire LEP and the Chief Executive of Rolls Royce.</w:t>
      </w:r>
    </w:p>
    <w:p w:rsidR="00447348" w:rsidRPr="00447348" w:rsidRDefault="00447348" w:rsidP="00447348">
      <w:pPr>
        <w:pStyle w:val="ListParagraph"/>
        <w:numPr>
          <w:ilvl w:val="0"/>
          <w:numId w:val="23"/>
        </w:numPr>
        <w:spacing w:before="100" w:beforeAutospacing="1" w:after="100" w:afterAutospacing="1" w:line="240" w:lineRule="auto"/>
        <w:contextualSpacing w:val="0"/>
        <w:jc w:val="both"/>
        <w:rPr>
          <w:rFonts w:ascii="Arial" w:hAnsi="Arial" w:cs="Arial"/>
          <w:sz w:val="24"/>
          <w:szCs w:val="24"/>
        </w:rPr>
      </w:pPr>
      <w:r w:rsidRPr="00447348">
        <w:rPr>
          <w:rFonts w:ascii="Arial" w:hAnsi="Arial" w:cs="Arial"/>
          <w:sz w:val="24"/>
          <w:szCs w:val="24"/>
        </w:rPr>
        <w:t>To write to Ben Walllace  as Secretary of State for Defence to request consideration of ways in which defence contracts could be transferred to Barnoldswick to utilise the world class skills of the engineers at the site, and a meeting with group leaders and Unite the Union.</w:t>
      </w:r>
    </w:p>
    <w:p w:rsidR="00447348" w:rsidRPr="00447348" w:rsidRDefault="00447348" w:rsidP="00447348">
      <w:pPr>
        <w:pStyle w:val="ListParagraph"/>
        <w:numPr>
          <w:ilvl w:val="0"/>
          <w:numId w:val="23"/>
        </w:numPr>
        <w:spacing w:after="0" w:line="240" w:lineRule="auto"/>
        <w:contextualSpacing w:val="0"/>
        <w:jc w:val="both"/>
        <w:rPr>
          <w:rFonts w:ascii="Arial" w:hAnsi="Arial" w:cs="Arial"/>
          <w:sz w:val="24"/>
          <w:szCs w:val="24"/>
        </w:rPr>
      </w:pPr>
      <w:r w:rsidRPr="00447348">
        <w:rPr>
          <w:rFonts w:ascii="Arial" w:hAnsi="Arial" w:cs="Arial"/>
          <w:sz w:val="24"/>
          <w:szCs w:val="24"/>
        </w:rPr>
        <w:t>To ask all Lancashire MPs to actively support the Battle for Barnoldswick campaign.</w:t>
      </w:r>
    </w:p>
    <w:p w:rsidR="00447348" w:rsidRPr="00447348" w:rsidRDefault="00447348" w:rsidP="00447348">
      <w:pPr>
        <w:spacing w:after="0"/>
        <w:jc w:val="both"/>
        <w:rPr>
          <w:rFonts w:ascii="Arial" w:hAnsi="Arial" w:cs="Arial"/>
          <w:b/>
          <w:sz w:val="24"/>
          <w:szCs w:val="24"/>
        </w:rPr>
      </w:pPr>
    </w:p>
    <w:p w:rsidR="00447348" w:rsidRDefault="00447348" w:rsidP="00447348">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Dowding</w:t>
      </w:r>
    </w:p>
    <w:p w:rsidR="009B4F01" w:rsidRDefault="009B4F01" w:rsidP="009B4F01">
      <w:pPr>
        <w:spacing w:after="0"/>
        <w:jc w:val="both"/>
        <w:rPr>
          <w:rFonts w:ascii="Arial" w:hAnsi="Arial" w:cs="Arial"/>
          <w:b/>
          <w:sz w:val="24"/>
          <w:szCs w:val="24"/>
        </w:rPr>
      </w:pPr>
    </w:p>
    <w:p w:rsidR="00447348" w:rsidRPr="007F3C00" w:rsidRDefault="00447348" w:rsidP="00447348">
      <w:pPr>
        <w:spacing w:after="0"/>
        <w:jc w:val="both"/>
        <w:rPr>
          <w:rFonts w:ascii="Arial" w:eastAsia="Times New Roman" w:hAnsi="Arial" w:cs="Arial"/>
          <w:sz w:val="24"/>
          <w:szCs w:val="24"/>
        </w:rPr>
      </w:pPr>
      <w:r w:rsidRPr="007F3C00">
        <w:rPr>
          <w:rFonts w:ascii="Arial" w:eastAsia="Times New Roman" w:hAnsi="Arial" w:cs="Arial"/>
          <w:b/>
          <w:bCs/>
          <w:color w:val="000000"/>
          <w:sz w:val="24"/>
          <w:szCs w:val="24"/>
        </w:rPr>
        <w:t xml:space="preserve">Lancashire Climate, Biodiversity and Decarbonisation Strategy </w:t>
      </w:r>
    </w:p>
    <w:p w:rsidR="00447348" w:rsidRDefault="00447348" w:rsidP="00447348">
      <w:pPr>
        <w:spacing w:after="0"/>
        <w:jc w:val="both"/>
        <w:rPr>
          <w:rFonts w:ascii="Arial" w:eastAsia="Times New Roman" w:hAnsi="Arial" w:cs="Arial"/>
          <w:b/>
          <w:color w:val="000000"/>
          <w:sz w:val="24"/>
          <w:szCs w:val="24"/>
        </w:rPr>
      </w:pPr>
    </w:p>
    <w:p w:rsidR="00447348" w:rsidRPr="007F3C00" w:rsidRDefault="00447348" w:rsidP="00447348">
      <w:pPr>
        <w:spacing w:after="0"/>
        <w:jc w:val="both"/>
        <w:rPr>
          <w:rFonts w:ascii="Arial" w:eastAsia="Times New Roman" w:hAnsi="Arial" w:cs="Arial"/>
          <w:b/>
          <w:color w:val="000000"/>
          <w:sz w:val="24"/>
          <w:szCs w:val="24"/>
        </w:rPr>
      </w:pPr>
      <w:r w:rsidRPr="007F3C00">
        <w:rPr>
          <w:rFonts w:ascii="Arial" w:eastAsia="Times New Roman" w:hAnsi="Arial" w:cs="Arial"/>
          <w:b/>
          <w:color w:val="000000"/>
          <w:sz w:val="24"/>
          <w:szCs w:val="24"/>
        </w:rPr>
        <w:t>Lancashire County Council notes:</w:t>
      </w:r>
    </w:p>
    <w:p w:rsidR="00447348" w:rsidRPr="007F3C00" w:rsidRDefault="00447348" w:rsidP="00447348">
      <w:pPr>
        <w:spacing w:after="0"/>
        <w:jc w:val="both"/>
        <w:rPr>
          <w:rFonts w:ascii="Arial" w:eastAsia="Times New Roman" w:hAnsi="Arial" w:cs="Arial"/>
          <w:color w:val="000000"/>
          <w:sz w:val="24"/>
          <w:szCs w:val="24"/>
        </w:rPr>
      </w:pPr>
    </w:p>
    <w:p w:rsidR="00447348" w:rsidRPr="007F3C00" w:rsidRDefault="00447348" w:rsidP="00447348">
      <w:pPr>
        <w:spacing w:after="0"/>
        <w:jc w:val="both"/>
        <w:rPr>
          <w:rFonts w:ascii="Arial" w:eastAsia="Times New Roman" w:hAnsi="Arial" w:cs="Arial"/>
          <w:color w:val="000000"/>
          <w:sz w:val="24"/>
          <w:szCs w:val="24"/>
        </w:rPr>
      </w:pPr>
      <w:r w:rsidRPr="007F3C00">
        <w:rPr>
          <w:rFonts w:ascii="Arial" w:eastAsia="Times New Roman" w:hAnsi="Arial" w:cs="Arial"/>
          <w:color w:val="000000"/>
          <w:sz w:val="24"/>
          <w:szCs w:val="24"/>
        </w:rPr>
        <w:t>That while Lancashire County Council has begun to reduce its own operational carbon emissions, at current emissions levels Lancashire will use its entire carbon budget for the future within around seven years, according to the Tyndall Centre for Climate Change Research</w:t>
      </w:r>
      <w:r>
        <w:rPr>
          <w:rFonts w:ascii="Arial" w:eastAsia="Times New Roman" w:hAnsi="Arial" w:cs="Arial"/>
          <w:color w:val="000000"/>
          <w:sz w:val="24"/>
          <w:szCs w:val="24"/>
        </w:rPr>
        <w:t>.</w:t>
      </w:r>
      <w:r w:rsidRPr="007F3C00">
        <w:rPr>
          <w:rFonts w:ascii="Arial" w:eastAsia="Times New Roman" w:hAnsi="Arial" w:cs="Arial"/>
          <w:color w:val="000000"/>
          <w:sz w:val="24"/>
          <w:szCs w:val="24"/>
        </w:rPr>
        <w:t xml:space="preserve"> </w:t>
      </w:r>
      <w:r w:rsidRPr="007F3C00">
        <w:rPr>
          <w:rFonts w:ascii="Arial" w:eastAsia="Times New Roman" w:hAnsi="Arial" w:cs="Arial"/>
          <w:color w:val="000000"/>
          <w:sz w:val="20"/>
          <w:szCs w:val="20"/>
        </w:rPr>
        <w:t>(1</w:t>
      </w:r>
      <w:r>
        <w:rPr>
          <w:rFonts w:ascii="Arial" w:eastAsia="Times New Roman" w:hAnsi="Arial" w:cs="Arial"/>
          <w:color w:val="000000"/>
          <w:sz w:val="20"/>
          <w:szCs w:val="20"/>
        </w:rPr>
        <w:t>)</w:t>
      </w:r>
    </w:p>
    <w:p w:rsidR="00447348" w:rsidRPr="007F3C00" w:rsidRDefault="00447348" w:rsidP="00447348">
      <w:pPr>
        <w:spacing w:after="0"/>
        <w:jc w:val="both"/>
        <w:rPr>
          <w:rFonts w:ascii="Arial" w:eastAsia="Times New Roman" w:hAnsi="Arial" w:cs="Arial"/>
          <w:color w:val="000000"/>
          <w:sz w:val="24"/>
          <w:szCs w:val="24"/>
        </w:rPr>
      </w:pPr>
    </w:p>
    <w:p w:rsidR="00447348" w:rsidRDefault="00447348" w:rsidP="00447348">
      <w:pPr>
        <w:spacing w:after="0"/>
        <w:jc w:val="both"/>
        <w:rPr>
          <w:rFonts w:ascii="Arial" w:eastAsia="Times New Roman" w:hAnsi="Arial" w:cs="Arial"/>
          <w:color w:val="000000"/>
          <w:sz w:val="24"/>
          <w:szCs w:val="24"/>
        </w:rPr>
      </w:pPr>
      <w:r w:rsidRPr="007F3C00">
        <w:rPr>
          <w:rFonts w:ascii="Arial" w:eastAsia="Times New Roman" w:hAnsi="Arial" w:cs="Arial"/>
          <w:color w:val="000000"/>
          <w:sz w:val="24"/>
          <w:szCs w:val="24"/>
        </w:rPr>
        <w:t>The scale of the challenge of moving towards a low carbon economy has increased considerably since Lancashire wrote its Climate Change Strategy 2009</w:t>
      </w:r>
      <w:r>
        <w:rPr>
          <w:rFonts w:ascii="Arial" w:eastAsia="Times New Roman" w:hAnsi="Arial" w:cs="Arial"/>
          <w:color w:val="000000"/>
          <w:sz w:val="24"/>
          <w:szCs w:val="24"/>
        </w:rPr>
        <w:t xml:space="preserve"> – </w:t>
      </w:r>
      <w:r w:rsidRPr="007F3C00">
        <w:rPr>
          <w:rFonts w:ascii="Arial" w:eastAsia="Times New Roman" w:hAnsi="Arial" w:cs="Arial"/>
          <w:color w:val="000000"/>
          <w:sz w:val="24"/>
          <w:szCs w:val="24"/>
        </w:rPr>
        <w:t>2020</w:t>
      </w:r>
      <w:r>
        <w:rPr>
          <w:rFonts w:ascii="Arial" w:eastAsia="Times New Roman" w:hAnsi="Arial" w:cs="Arial"/>
          <w:color w:val="000000"/>
          <w:sz w:val="24"/>
          <w:szCs w:val="24"/>
        </w:rPr>
        <w:t>.</w:t>
      </w:r>
      <w:r w:rsidRPr="007F3C00">
        <w:rPr>
          <w:rFonts w:ascii="Arial" w:eastAsia="Times New Roman" w:hAnsi="Arial" w:cs="Arial"/>
          <w:color w:val="000000"/>
          <w:sz w:val="24"/>
          <w:szCs w:val="24"/>
        </w:rPr>
        <w:t xml:space="preserve"> </w:t>
      </w:r>
      <w:r w:rsidRPr="007F3C00">
        <w:rPr>
          <w:rFonts w:ascii="Arial" w:eastAsia="Times New Roman" w:hAnsi="Arial" w:cs="Arial"/>
          <w:color w:val="000000"/>
          <w:sz w:val="20"/>
          <w:szCs w:val="20"/>
        </w:rPr>
        <w:t xml:space="preserve">(2) </w:t>
      </w:r>
    </w:p>
    <w:p w:rsidR="00447348" w:rsidRDefault="00447348" w:rsidP="00447348">
      <w:pPr>
        <w:spacing w:after="0"/>
        <w:jc w:val="both"/>
        <w:rPr>
          <w:rFonts w:ascii="Arial" w:eastAsia="Times New Roman" w:hAnsi="Arial" w:cs="Arial"/>
          <w:color w:val="000000"/>
          <w:sz w:val="24"/>
          <w:szCs w:val="24"/>
        </w:rPr>
      </w:pPr>
    </w:p>
    <w:p w:rsidR="00447348" w:rsidRPr="007F3C00" w:rsidRDefault="00447348" w:rsidP="00447348">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 xml:space="preserve">In February 2019, Lancashire County Council acknowledged that answering the challenge of climate change is not work that can be done individually and committed to working in partnership with councils, businesses, organisations and residents across the county to meet this challenge. </w:t>
      </w:r>
      <w:r w:rsidRPr="007F3C00">
        <w:rPr>
          <w:rFonts w:ascii="Arial" w:eastAsia="Times New Roman" w:hAnsi="Arial" w:cs="Arial"/>
          <w:color w:val="000000"/>
          <w:sz w:val="20"/>
          <w:szCs w:val="20"/>
        </w:rPr>
        <w:t>(3)</w:t>
      </w:r>
    </w:p>
    <w:p w:rsidR="00447348" w:rsidRPr="007F3C00" w:rsidRDefault="00447348" w:rsidP="00447348">
      <w:pPr>
        <w:spacing w:after="0"/>
        <w:jc w:val="both"/>
        <w:rPr>
          <w:rFonts w:ascii="Arial" w:eastAsia="Times New Roman" w:hAnsi="Arial" w:cs="Arial"/>
          <w:color w:val="000000"/>
          <w:sz w:val="24"/>
          <w:szCs w:val="24"/>
        </w:rPr>
      </w:pPr>
    </w:p>
    <w:p w:rsidR="00447348" w:rsidRPr="007F3C00" w:rsidRDefault="00447348" w:rsidP="00447348">
      <w:pPr>
        <w:pStyle w:val="PlainText"/>
        <w:jc w:val="both"/>
        <w:rPr>
          <w:rFonts w:ascii="Arial" w:hAnsi="Arial" w:cs="Arial"/>
          <w:szCs w:val="24"/>
        </w:rPr>
      </w:pPr>
      <w:r w:rsidRPr="007F3C00">
        <w:rPr>
          <w:rFonts w:ascii="Arial" w:hAnsi="Arial" w:cs="Arial"/>
          <w:szCs w:val="24"/>
        </w:rPr>
        <w:t>That the direction of travel of Government policy is now towards stronger measures for decarbonisation. The Climate Change Committee (CCC) is urging PM Boris Johnson to commit to reducing the UK's emissions by at least 68% by 2030, through</w:t>
      </w:r>
      <w:r>
        <w:rPr>
          <w:rFonts w:ascii="Arial" w:hAnsi="Arial" w:cs="Arial"/>
          <w:szCs w:val="24"/>
        </w:rPr>
        <w:t xml:space="preserve"> </w:t>
      </w:r>
      <w:r w:rsidRPr="007F3C00">
        <w:rPr>
          <w:rFonts w:ascii="Arial" w:hAnsi="Arial" w:cs="Arial"/>
          <w:szCs w:val="24"/>
        </w:rPr>
        <w:t>its updated Paris Agreement pledge for COP26.</w:t>
      </w:r>
    </w:p>
    <w:p w:rsidR="00447348" w:rsidRDefault="00447348" w:rsidP="00447348">
      <w:pPr>
        <w:spacing w:after="0"/>
        <w:jc w:val="both"/>
        <w:rPr>
          <w:rFonts w:ascii="Arial" w:eastAsia="Times New Roman" w:hAnsi="Arial" w:cs="Arial"/>
          <w:sz w:val="24"/>
          <w:szCs w:val="24"/>
        </w:rPr>
      </w:pPr>
    </w:p>
    <w:p w:rsidR="00447348" w:rsidRPr="007F3C00" w:rsidRDefault="00447348" w:rsidP="00447348">
      <w:pPr>
        <w:spacing w:after="0"/>
        <w:jc w:val="both"/>
        <w:rPr>
          <w:rStyle w:val="Emphasis"/>
          <w:rFonts w:ascii="Arial" w:eastAsia="Times New Roman" w:hAnsi="Arial" w:cs="Arial"/>
          <w:i w:val="0"/>
          <w:iCs w:val="0"/>
          <w:szCs w:val="24"/>
        </w:rPr>
      </w:pPr>
      <w:r w:rsidRPr="007F3C00">
        <w:rPr>
          <w:rFonts w:ascii="Arial" w:eastAsia="Times New Roman" w:hAnsi="Arial" w:cs="Arial"/>
          <w:sz w:val="24"/>
          <w:szCs w:val="24"/>
        </w:rPr>
        <w:t>The</w:t>
      </w:r>
      <w:r w:rsidRPr="007F3C00">
        <w:rPr>
          <w:rFonts w:ascii="Arial" w:hAnsi="Arial" w:cs="Arial"/>
          <w:color w:val="333333"/>
          <w:sz w:val="24"/>
          <w:szCs w:val="24"/>
        </w:rPr>
        <w:t xml:space="preserve"> Government accepts that plans announced so far</w:t>
      </w:r>
      <w:r>
        <w:rPr>
          <w:rFonts w:ascii="Arial" w:hAnsi="Arial" w:cs="Arial"/>
          <w:color w:val="333333"/>
          <w:sz w:val="24"/>
          <w:szCs w:val="24"/>
        </w:rPr>
        <w:t>,</w:t>
      </w:r>
      <w:r w:rsidRPr="007F3C00">
        <w:rPr>
          <w:rFonts w:ascii="Arial" w:hAnsi="Arial" w:cs="Arial"/>
          <w:color w:val="333333"/>
          <w:sz w:val="24"/>
          <w:szCs w:val="24"/>
        </w:rPr>
        <w:t xml:space="preserve"> </w:t>
      </w:r>
      <w:r w:rsidRPr="006650A5">
        <w:rPr>
          <w:rFonts w:ascii="Arial" w:hAnsi="Arial" w:cs="Arial"/>
          <w:color w:val="333333"/>
          <w:sz w:val="20"/>
          <w:szCs w:val="20"/>
        </w:rPr>
        <w:t>(4)</w:t>
      </w:r>
      <w:r w:rsidRPr="007F3C00">
        <w:rPr>
          <w:rFonts w:ascii="Arial" w:hAnsi="Arial" w:cs="Arial"/>
          <w:color w:val="333333"/>
          <w:sz w:val="24"/>
          <w:szCs w:val="24"/>
        </w:rPr>
        <w:t xml:space="preserve"> close less than half the emissions gap needed to meet its own commitments. That future government spending contained in the Treasury’s Green Book is moving towards a zero-carbon test, and that “</w:t>
      </w:r>
      <w:r w:rsidRPr="007F3C00">
        <w:rPr>
          <w:rFonts w:ascii="Arial" w:hAnsi="Arial" w:cs="Arial"/>
          <w:i/>
          <w:iCs/>
          <w:color w:val="333333"/>
          <w:sz w:val="24"/>
          <w:szCs w:val="24"/>
        </w:rPr>
        <w:t>it is inevitable that governments will be forced to act more decisively than they have so far”</w:t>
      </w:r>
      <w:r>
        <w:rPr>
          <w:rFonts w:ascii="Arial" w:hAnsi="Arial" w:cs="Arial"/>
          <w:i/>
          <w:iCs/>
          <w:color w:val="333333"/>
          <w:sz w:val="24"/>
          <w:szCs w:val="24"/>
        </w:rPr>
        <w:t>.</w:t>
      </w:r>
      <w:r w:rsidRPr="007F3C00">
        <w:rPr>
          <w:rFonts w:ascii="Arial" w:hAnsi="Arial" w:cs="Arial"/>
          <w:i/>
          <w:iCs/>
          <w:color w:val="333333"/>
          <w:sz w:val="24"/>
          <w:szCs w:val="24"/>
        </w:rPr>
        <w:t xml:space="preserve"> </w:t>
      </w:r>
      <w:r w:rsidRPr="006650A5">
        <w:rPr>
          <w:rFonts w:ascii="Arial" w:hAnsi="Arial" w:cs="Arial"/>
          <w:color w:val="333333"/>
          <w:sz w:val="20"/>
          <w:szCs w:val="20"/>
        </w:rPr>
        <w:t>(5)</w:t>
      </w:r>
      <w:r w:rsidRPr="007F3C00">
        <w:rPr>
          <w:rStyle w:val="Emphasis"/>
          <w:rFonts w:ascii="Arial" w:hAnsi="Arial" w:cs="Arial"/>
          <w:color w:val="333333"/>
          <w:szCs w:val="24"/>
        </w:rPr>
        <w:t xml:space="preserve"> </w:t>
      </w:r>
    </w:p>
    <w:p w:rsidR="00447348" w:rsidRPr="00447348" w:rsidRDefault="00447348" w:rsidP="00447348">
      <w:pPr>
        <w:spacing w:after="0"/>
        <w:jc w:val="both"/>
        <w:rPr>
          <w:rFonts w:ascii="Arial" w:eastAsia="Times New Roman" w:hAnsi="Arial" w:cs="Arial"/>
          <w:color w:val="000000"/>
          <w:sz w:val="24"/>
          <w:szCs w:val="24"/>
        </w:rPr>
      </w:pPr>
      <w:r w:rsidRPr="00447348">
        <w:rPr>
          <w:rStyle w:val="Emphasis"/>
          <w:rFonts w:ascii="Arial" w:hAnsi="Arial" w:cs="Arial"/>
          <w:i w:val="0"/>
          <w:color w:val="333333"/>
          <w:sz w:val="24"/>
          <w:szCs w:val="24"/>
        </w:rPr>
        <w:lastRenderedPageBreak/>
        <w:t>That a Lancashire wide decarbonisation strategy will ensure Lancashire is ahead of the policy curve; and with identified green, inclusive and climate resilient projects for further investment, will be able to more adequately compete for Government funding and respond to ‘getting to zero carbon’ polices as they are formulated.</w:t>
      </w:r>
    </w:p>
    <w:p w:rsidR="00447348" w:rsidRPr="00447348" w:rsidRDefault="00447348" w:rsidP="00447348">
      <w:pPr>
        <w:spacing w:after="0"/>
        <w:jc w:val="both"/>
        <w:rPr>
          <w:rFonts w:ascii="Arial" w:eastAsia="Times New Roman" w:hAnsi="Arial" w:cs="Arial"/>
          <w:sz w:val="24"/>
          <w:szCs w:val="24"/>
        </w:rPr>
      </w:pPr>
    </w:p>
    <w:p w:rsidR="00447348" w:rsidRPr="007F3C00" w:rsidRDefault="00447348" w:rsidP="00447348">
      <w:pPr>
        <w:spacing w:after="0"/>
        <w:jc w:val="both"/>
        <w:rPr>
          <w:rStyle w:val="Emphasis"/>
          <w:rFonts w:ascii="Arial" w:eastAsia="Times New Roman" w:hAnsi="Arial" w:cs="Arial"/>
          <w:b/>
          <w:bCs/>
          <w:i w:val="0"/>
          <w:iCs w:val="0"/>
          <w:color w:val="000000"/>
          <w:szCs w:val="24"/>
        </w:rPr>
      </w:pPr>
      <w:r w:rsidRPr="007F3C00">
        <w:rPr>
          <w:rFonts w:ascii="Arial" w:eastAsia="Times New Roman" w:hAnsi="Arial" w:cs="Arial"/>
          <w:b/>
          <w:bCs/>
          <w:color w:val="000000"/>
          <w:sz w:val="24"/>
          <w:szCs w:val="24"/>
        </w:rPr>
        <w:t>Lancashire County Council therefore resolves</w:t>
      </w:r>
      <w:r>
        <w:rPr>
          <w:rFonts w:ascii="Arial" w:eastAsia="Times New Roman" w:hAnsi="Arial" w:cs="Arial"/>
          <w:b/>
          <w:bCs/>
          <w:color w:val="000000"/>
          <w:sz w:val="24"/>
          <w:szCs w:val="24"/>
        </w:rPr>
        <w:t>:</w:t>
      </w:r>
      <w:r w:rsidRPr="007F3C00">
        <w:rPr>
          <w:rFonts w:ascii="Arial" w:eastAsia="Times New Roman" w:hAnsi="Arial" w:cs="Arial"/>
          <w:b/>
          <w:bCs/>
          <w:color w:val="000000"/>
          <w:sz w:val="24"/>
          <w:szCs w:val="24"/>
        </w:rPr>
        <w:t xml:space="preserve"> </w:t>
      </w:r>
    </w:p>
    <w:p w:rsidR="00447348" w:rsidRPr="007F3C00" w:rsidRDefault="00447348" w:rsidP="00447348">
      <w:pPr>
        <w:spacing w:after="0"/>
        <w:jc w:val="both"/>
        <w:rPr>
          <w:rFonts w:ascii="Arial" w:eastAsia="Times New Roman" w:hAnsi="Arial" w:cs="Arial"/>
          <w:sz w:val="24"/>
          <w:szCs w:val="24"/>
        </w:rPr>
      </w:pPr>
    </w:p>
    <w:p w:rsidR="00447348" w:rsidRPr="007F3C00" w:rsidRDefault="00447348" w:rsidP="00447348">
      <w:pPr>
        <w:numPr>
          <w:ilvl w:val="0"/>
          <w:numId w:val="21"/>
        </w:numPr>
        <w:spacing w:after="0" w:line="240" w:lineRule="auto"/>
        <w:jc w:val="both"/>
        <w:textAlignment w:val="baseline"/>
        <w:rPr>
          <w:rFonts w:ascii="Arial" w:eastAsia="Times New Roman" w:hAnsi="Arial" w:cs="Arial"/>
          <w:color w:val="000000"/>
          <w:sz w:val="24"/>
          <w:szCs w:val="24"/>
        </w:rPr>
      </w:pPr>
      <w:r w:rsidRPr="007F3C00">
        <w:rPr>
          <w:rFonts w:ascii="Arial" w:eastAsia="Times New Roman" w:hAnsi="Arial" w:cs="Arial"/>
          <w:color w:val="000000"/>
          <w:sz w:val="24"/>
          <w:szCs w:val="24"/>
        </w:rPr>
        <w:t>To work together with the Lancashire Local Enterprise Partnership</w:t>
      </w:r>
      <w:r>
        <w:rPr>
          <w:rFonts w:ascii="Arial" w:eastAsia="Times New Roman" w:hAnsi="Arial" w:cs="Arial"/>
          <w:color w:val="000000"/>
          <w:sz w:val="24"/>
          <w:szCs w:val="24"/>
        </w:rPr>
        <w:t xml:space="preserve"> (LEP)</w:t>
      </w:r>
      <w:r w:rsidRPr="007F3C00">
        <w:rPr>
          <w:rFonts w:ascii="Arial" w:eastAsia="Times New Roman" w:hAnsi="Arial" w:cs="Arial"/>
          <w:color w:val="000000"/>
          <w:sz w:val="24"/>
          <w:szCs w:val="24"/>
        </w:rPr>
        <w:t xml:space="preserve"> to create a coherent Lancashire Climate, Biodiversity and Decarbonisation Strategy within the next four months which meets year-on-year minimum emissions reduction targets such as advised by professional and scientific bodies including the Tyndall Centre, and the government’s own committee on climate change. </w:t>
      </w:r>
    </w:p>
    <w:p w:rsidR="00447348" w:rsidRPr="007F3C00" w:rsidRDefault="00447348" w:rsidP="00447348">
      <w:pPr>
        <w:pStyle w:val="ListParagraph"/>
        <w:spacing w:after="0"/>
        <w:jc w:val="both"/>
        <w:rPr>
          <w:rFonts w:ascii="Arial" w:eastAsia="Times New Roman" w:hAnsi="Arial" w:cs="Arial"/>
          <w:color w:val="000000"/>
          <w:sz w:val="24"/>
          <w:szCs w:val="24"/>
        </w:rPr>
      </w:pPr>
    </w:p>
    <w:p w:rsidR="00447348" w:rsidRPr="007F3C00" w:rsidRDefault="00447348" w:rsidP="00447348">
      <w:pPr>
        <w:numPr>
          <w:ilvl w:val="0"/>
          <w:numId w:val="21"/>
        </w:numPr>
        <w:spacing w:after="0" w:line="240" w:lineRule="auto"/>
        <w:jc w:val="both"/>
        <w:textAlignment w:val="baseline"/>
        <w:rPr>
          <w:rFonts w:ascii="Arial" w:eastAsia="Times New Roman" w:hAnsi="Arial" w:cs="Arial"/>
          <w:color w:val="000000"/>
          <w:sz w:val="24"/>
          <w:szCs w:val="24"/>
        </w:rPr>
      </w:pPr>
      <w:r w:rsidRPr="007F3C00">
        <w:rPr>
          <w:rFonts w:ascii="Arial" w:eastAsia="Times New Roman" w:hAnsi="Arial" w:cs="Arial"/>
          <w:color w:val="000000"/>
          <w:sz w:val="24"/>
          <w:szCs w:val="24"/>
        </w:rPr>
        <w:t xml:space="preserve">To ensure that such a strategy incorporates a plan for transitioning the Lancashire economy away from </w:t>
      </w:r>
      <w:r w:rsidRPr="007F3C00">
        <w:rPr>
          <w:rFonts w:ascii="Arial" w:eastAsia="Times New Roman" w:hAnsi="Arial" w:cs="Arial"/>
          <w:sz w:val="24"/>
          <w:szCs w:val="24"/>
        </w:rPr>
        <w:t>carbon by 2030</w:t>
      </w:r>
      <w:r w:rsidRPr="007F3C00">
        <w:rPr>
          <w:rFonts w:ascii="Arial" w:eastAsia="Times New Roman" w:hAnsi="Arial" w:cs="Arial"/>
          <w:color w:val="000000"/>
          <w:sz w:val="24"/>
          <w:szCs w:val="24"/>
        </w:rPr>
        <w:t>, addresses the biodiversity crisis; while also protecting against poverty and improving social inclusion.</w:t>
      </w:r>
    </w:p>
    <w:p w:rsidR="00447348" w:rsidRPr="007F3C00" w:rsidRDefault="00447348" w:rsidP="00447348">
      <w:pPr>
        <w:spacing w:after="0"/>
        <w:ind w:left="720"/>
        <w:jc w:val="both"/>
        <w:textAlignment w:val="baseline"/>
        <w:rPr>
          <w:rFonts w:ascii="Arial" w:eastAsia="Times New Roman" w:hAnsi="Arial" w:cs="Arial"/>
          <w:color w:val="000000"/>
          <w:sz w:val="24"/>
          <w:szCs w:val="24"/>
        </w:rPr>
      </w:pPr>
    </w:p>
    <w:p w:rsidR="00447348" w:rsidRPr="007F3C00" w:rsidRDefault="00447348" w:rsidP="00447348">
      <w:pPr>
        <w:numPr>
          <w:ilvl w:val="0"/>
          <w:numId w:val="21"/>
        </w:numPr>
        <w:spacing w:after="0" w:line="240" w:lineRule="auto"/>
        <w:jc w:val="both"/>
        <w:textAlignment w:val="baseline"/>
        <w:rPr>
          <w:rFonts w:ascii="Arial" w:eastAsia="Times New Roman" w:hAnsi="Arial" w:cs="Arial"/>
          <w:color w:val="000000"/>
          <w:sz w:val="24"/>
          <w:szCs w:val="24"/>
        </w:rPr>
      </w:pPr>
      <w:r w:rsidRPr="007F3C00">
        <w:rPr>
          <w:rFonts w:ascii="Arial" w:eastAsia="Times New Roman" w:hAnsi="Arial" w:cs="Arial"/>
          <w:color w:val="000000"/>
          <w:sz w:val="24"/>
          <w:szCs w:val="24"/>
        </w:rPr>
        <w:t xml:space="preserve">To ask the LEP to integrate the Lancashire Climate, Biodiversity and Decarbonisation Strategy into workstreams of the LEP such as the Local Industrial Strategy, and its sector plans including the Energy and Low Carbon, Food and Agriculture, and Transport sector plans.  </w:t>
      </w:r>
    </w:p>
    <w:p w:rsidR="00447348" w:rsidRPr="007F3C00" w:rsidRDefault="00447348" w:rsidP="00447348">
      <w:pPr>
        <w:pStyle w:val="ListParagraph"/>
        <w:spacing w:after="0"/>
        <w:jc w:val="both"/>
        <w:rPr>
          <w:rFonts w:ascii="Arial" w:eastAsia="Times New Roman" w:hAnsi="Arial" w:cs="Arial"/>
          <w:color w:val="000000"/>
          <w:sz w:val="24"/>
          <w:szCs w:val="24"/>
        </w:rPr>
      </w:pPr>
    </w:p>
    <w:p w:rsidR="00447348" w:rsidRPr="007F3C00" w:rsidRDefault="00447348" w:rsidP="00447348">
      <w:pPr>
        <w:numPr>
          <w:ilvl w:val="0"/>
          <w:numId w:val="21"/>
        </w:numPr>
        <w:spacing w:after="0" w:line="240" w:lineRule="auto"/>
        <w:jc w:val="both"/>
        <w:textAlignment w:val="baseline"/>
        <w:rPr>
          <w:rFonts w:ascii="Arial" w:eastAsia="Times New Roman" w:hAnsi="Arial" w:cs="Arial"/>
          <w:color w:val="000000"/>
          <w:sz w:val="24"/>
          <w:szCs w:val="24"/>
        </w:rPr>
      </w:pPr>
      <w:r w:rsidRPr="007F3C00">
        <w:rPr>
          <w:rFonts w:ascii="Arial" w:eastAsia="Times New Roman" w:hAnsi="Arial" w:cs="Arial"/>
          <w:color w:val="000000"/>
          <w:sz w:val="24"/>
          <w:szCs w:val="24"/>
        </w:rPr>
        <w:t>To ensure that the strategy will support the LEP to embrace and/or continue its work supporting the following:</w:t>
      </w:r>
    </w:p>
    <w:p w:rsidR="00447348" w:rsidRPr="007F3C00" w:rsidRDefault="00447348" w:rsidP="00447348">
      <w:pPr>
        <w:pStyle w:val="ListParagraph"/>
        <w:jc w:val="both"/>
        <w:rPr>
          <w:rFonts w:ascii="Arial" w:eastAsia="Times New Roman" w:hAnsi="Arial" w:cs="Arial"/>
          <w:color w:val="000000"/>
          <w:sz w:val="24"/>
          <w:szCs w:val="24"/>
        </w:rPr>
      </w:pPr>
    </w:p>
    <w:p w:rsidR="00447348" w:rsidRPr="007F3C00" w:rsidRDefault="00447348" w:rsidP="00447348">
      <w:pPr>
        <w:pStyle w:val="ListParagraph"/>
        <w:numPr>
          <w:ilvl w:val="0"/>
          <w:numId w:val="22"/>
        </w:numPr>
        <w:spacing w:after="0" w:line="240" w:lineRule="auto"/>
        <w:ind w:left="1080"/>
        <w:jc w:val="both"/>
        <w:rPr>
          <w:rFonts w:ascii="Arial" w:eastAsia="Times New Roman" w:hAnsi="Arial" w:cs="Arial"/>
          <w:color w:val="000000"/>
          <w:sz w:val="24"/>
          <w:szCs w:val="24"/>
        </w:rPr>
      </w:pPr>
      <w:r>
        <w:rPr>
          <w:rFonts w:ascii="Arial" w:eastAsia="Times New Roman" w:hAnsi="Arial" w:cs="Arial"/>
          <w:color w:val="000000"/>
          <w:sz w:val="24"/>
          <w:szCs w:val="24"/>
        </w:rPr>
        <w:t>L</w:t>
      </w:r>
      <w:r w:rsidRPr="007F3C00">
        <w:rPr>
          <w:rFonts w:ascii="Arial" w:eastAsia="Times New Roman" w:hAnsi="Arial" w:cs="Arial"/>
          <w:color w:val="000000"/>
          <w:sz w:val="24"/>
          <w:szCs w:val="24"/>
        </w:rPr>
        <w:t xml:space="preserve">ocal production of renewable energy, including infrastructure for a decentralised grid and peer-to-peer trading </w:t>
      </w:r>
      <w:r>
        <w:rPr>
          <w:rFonts w:ascii="Arial" w:eastAsia="Times New Roman" w:hAnsi="Arial" w:cs="Arial"/>
          <w:color w:val="000000"/>
          <w:sz w:val="24"/>
          <w:szCs w:val="24"/>
        </w:rPr>
        <w:t>where regulation allows.</w:t>
      </w:r>
    </w:p>
    <w:p w:rsidR="00447348" w:rsidRPr="007F3C00" w:rsidRDefault="00447348" w:rsidP="00447348">
      <w:pPr>
        <w:spacing w:after="0"/>
        <w:ind w:left="360"/>
        <w:jc w:val="both"/>
        <w:rPr>
          <w:rFonts w:ascii="Arial" w:eastAsia="Times New Roman" w:hAnsi="Arial" w:cs="Arial"/>
          <w:color w:val="000000"/>
          <w:sz w:val="24"/>
          <w:szCs w:val="24"/>
        </w:rPr>
      </w:pPr>
    </w:p>
    <w:p w:rsidR="00447348" w:rsidRPr="007F3C00" w:rsidRDefault="00447348" w:rsidP="00447348">
      <w:pPr>
        <w:pStyle w:val="ListParagraph"/>
        <w:numPr>
          <w:ilvl w:val="0"/>
          <w:numId w:val="22"/>
        </w:numPr>
        <w:spacing w:after="0" w:line="240" w:lineRule="auto"/>
        <w:ind w:left="108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A</w:t>
      </w:r>
      <w:r w:rsidRPr="007F3C00">
        <w:rPr>
          <w:rFonts w:ascii="Arial" w:eastAsia="Times New Roman" w:hAnsi="Arial" w:cs="Arial"/>
          <w:color w:val="000000"/>
          <w:sz w:val="24"/>
          <w:szCs w:val="24"/>
        </w:rPr>
        <w:t>ccess to training for employees and prospective employees in industries which are at risk of shrinking due to the Covid-19 pandemic and the climate crises, such as the civil aerospace industry, encouraging alternative employment and the chance to retrain for work in renewable energy engineering or other sectors needed for a zero-carbon economy</w:t>
      </w:r>
      <w:r>
        <w:rPr>
          <w:rFonts w:ascii="Arial" w:eastAsia="Times New Roman" w:hAnsi="Arial" w:cs="Arial"/>
          <w:color w:val="000000"/>
          <w:sz w:val="24"/>
          <w:szCs w:val="24"/>
        </w:rPr>
        <w:t>.</w:t>
      </w:r>
    </w:p>
    <w:p w:rsidR="00447348" w:rsidRPr="007F3C00" w:rsidRDefault="00447348" w:rsidP="00447348">
      <w:pPr>
        <w:spacing w:after="0"/>
        <w:ind w:left="360"/>
        <w:jc w:val="both"/>
        <w:rPr>
          <w:rFonts w:ascii="Arial" w:eastAsia="Times New Roman" w:hAnsi="Arial" w:cs="Arial"/>
          <w:color w:val="000000"/>
          <w:sz w:val="24"/>
          <w:szCs w:val="24"/>
        </w:rPr>
      </w:pPr>
    </w:p>
    <w:p w:rsidR="00447348" w:rsidRPr="007F3C00" w:rsidRDefault="00447348" w:rsidP="00447348">
      <w:pPr>
        <w:pStyle w:val="ListParagraph"/>
        <w:numPr>
          <w:ilvl w:val="0"/>
          <w:numId w:val="22"/>
        </w:numPr>
        <w:spacing w:after="0" w:line="240" w:lineRule="auto"/>
        <w:ind w:left="1080"/>
        <w:jc w:val="both"/>
        <w:rPr>
          <w:rFonts w:ascii="Arial" w:eastAsia="Times New Roman" w:hAnsi="Arial" w:cs="Arial"/>
          <w:color w:val="000000"/>
          <w:sz w:val="24"/>
          <w:szCs w:val="24"/>
        </w:rPr>
      </w:pPr>
      <w:r>
        <w:rPr>
          <w:rFonts w:ascii="Arial" w:eastAsia="Times New Roman" w:hAnsi="Arial" w:cs="Arial"/>
          <w:color w:val="000000"/>
          <w:sz w:val="24"/>
          <w:szCs w:val="24"/>
        </w:rPr>
        <w:t>D</w:t>
      </w:r>
      <w:r w:rsidRPr="007F3C00">
        <w:rPr>
          <w:rFonts w:ascii="Arial" w:eastAsia="Times New Roman" w:hAnsi="Arial" w:cs="Arial"/>
          <w:color w:val="000000"/>
          <w:sz w:val="24"/>
          <w:szCs w:val="24"/>
        </w:rPr>
        <w:t>ecarbonisation of energy-intensive manufacturers</w:t>
      </w:r>
      <w:r>
        <w:rPr>
          <w:rFonts w:ascii="Arial" w:eastAsia="Times New Roman" w:hAnsi="Arial" w:cs="Arial"/>
          <w:color w:val="000000"/>
          <w:sz w:val="24"/>
          <w:szCs w:val="24"/>
        </w:rPr>
        <w:t>.</w:t>
      </w:r>
      <w:r w:rsidRPr="007F3C00">
        <w:rPr>
          <w:rFonts w:ascii="Arial" w:eastAsia="Times New Roman" w:hAnsi="Arial" w:cs="Arial"/>
          <w:color w:val="000000"/>
          <w:sz w:val="24"/>
          <w:szCs w:val="24"/>
        </w:rPr>
        <w:t xml:space="preserve"> </w:t>
      </w:r>
    </w:p>
    <w:p w:rsidR="00447348" w:rsidRPr="007F3C00" w:rsidRDefault="00447348" w:rsidP="00447348">
      <w:pPr>
        <w:pStyle w:val="ListParagraph"/>
        <w:spacing w:after="0"/>
        <w:ind w:left="1080"/>
        <w:jc w:val="both"/>
        <w:rPr>
          <w:rFonts w:ascii="Arial" w:eastAsia="Times New Roman" w:hAnsi="Arial" w:cs="Arial"/>
          <w:color w:val="000000"/>
          <w:sz w:val="24"/>
          <w:szCs w:val="24"/>
        </w:rPr>
      </w:pPr>
    </w:p>
    <w:p w:rsidR="00447348" w:rsidRPr="007F3C00" w:rsidRDefault="00447348" w:rsidP="00447348">
      <w:pPr>
        <w:pStyle w:val="ListParagraph"/>
        <w:numPr>
          <w:ilvl w:val="0"/>
          <w:numId w:val="22"/>
        </w:numPr>
        <w:spacing w:after="0" w:line="240" w:lineRule="auto"/>
        <w:ind w:left="1080"/>
        <w:jc w:val="both"/>
        <w:rPr>
          <w:rFonts w:ascii="Arial" w:eastAsia="Times New Roman" w:hAnsi="Arial" w:cs="Arial"/>
          <w:color w:val="000000"/>
          <w:sz w:val="24"/>
          <w:szCs w:val="24"/>
        </w:rPr>
      </w:pPr>
      <w:r>
        <w:rPr>
          <w:rFonts w:ascii="Arial" w:eastAsia="Times New Roman" w:hAnsi="Arial" w:cs="Arial"/>
          <w:color w:val="000000"/>
          <w:sz w:val="24"/>
          <w:szCs w:val="24"/>
        </w:rPr>
        <w:t>Ch</w:t>
      </w:r>
      <w:r w:rsidRPr="007F3C00">
        <w:rPr>
          <w:rFonts w:ascii="Arial" w:eastAsia="Times New Roman" w:hAnsi="Arial" w:cs="Arial"/>
          <w:color w:val="000000"/>
          <w:sz w:val="24"/>
          <w:szCs w:val="24"/>
        </w:rPr>
        <w:t>emicals manufacturers, where appropriate, to evaluate the impact of chemicals produced in Lancashire on biodiversity and on local health outcomes and taking steps, when necessary, to reduce or eliminate any adverse environmental impact.</w:t>
      </w:r>
    </w:p>
    <w:p w:rsidR="00447348" w:rsidRPr="007F3C00" w:rsidRDefault="00447348" w:rsidP="00447348">
      <w:pPr>
        <w:spacing w:after="0"/>
        <w:ind w:left="360"/>
        <w:jc w:val="both"/>
        <w:rPr>
          <w:rFonts w:ascii="Arial" w:eastAsia="Times New Roman" w:hAnsi="Arial" w:cs="Arial"/>
          <w:color w:val="000000"/>
          <w:sz w:val="24"/>
          <w:szCs w:val="24"/>
        </w:rPr>
      </w:pPr>
    </w:p>
    <w:p w:rsidR="00447348" w:rsidRPr="007F3C00" w:rsidRDefault="00447348" w:rsidP="00447348">
      <w:pPr>
        <w:pStyle w:val="ListParagraph"/>
        <w:numPr>
          <w:ilvl w:val="0"/>
          <w:numId w:val="22"/>
        </w:numPr>
        <w:spacing w:after="0" w:line="240" w:lineRule="auto"/>
        <w:ind w:left="1080"/>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7F3C00">
        <w:rPr>
          <w:rFonts w:ascii="Arial" w:eastAsia="Times New Roman" w:hAnsi="Arial" w:cs="Arial"/>
          <w:color w:val="000000"/>
          <w:sz w:val="24"/>
          <w:szCs w:val="24"/>
        </w:rPr>
        <w:t>ransport investment to reduce carbon emissions, and for public transpor</w:t>
      </w:r>
      <w:r>
        <w:rPr>
          <w:rFonts w:ascii="Arial" w:eastAsia="Times New Roman" w:hAnsi="Arial" w:cs="Arial"/>
          <w:color w:val="000000"/>
          <w:sz w:val="24"/>
          <w:szCs w:val="24"/>
        </w:rPr>
        <w:t>t</w:t>
      </w:r>
      <w:r w:rsidRPr="007F3C00">
        <w:rPr>
          <w:rFonts w:ascii="Arial" w:eastAsia="Times New Roman" w:hAnsi="Arial" w:cs="Arial"/>
          <w:color w:val="000000"/>
          <w:sz w:val="24"/>
          <w:szCs w:val="24"/>
        </w:rPr>
        <w:t xml:space="preserve"> and active travel (walking and cycling) links in the county</w:t>
      </w:r>
      <w:r>
        <w:rPr>
          <w:rFonts w:ascii="Arial" w:eastAsia="Times New Roman" w:hAnsi="Arial" w:cs="Arial"/>
          <w:color w:val="000000"/>
          <w:sz w:val="24"/>
          <w:szCs w:val="24"/>
        </w:rPr>
        <w:t>.</w:t>
      </w:r>
      <w:r w:rsidRPr="007F3C00">
        <w:rPr>
          <w:rFonts w:ascii="Arial" w:eastAsia="Times New Roman" w:hAnsi="Arial" w:cs="Arial"/>
          <w:color w:val="000000"/>
          <w:sz w:val="24"/>
          <w:szCs w:val="24"/>
        </w:rPr>
        <w:t xml:space="preserve"> </w:t>
      </w:r>
    </w:p>
    <w:p w:rsidR="00447348" w:rsidRPr="007F3C00" w:rsidRDefault="00447348" w:rsidP="00447348">
      <w:pPr>
        <w:spacing w:after="0"/>
        <w:ind w:left="360"/>
        <w:jc w:val="both"/>
        <w:rPr>
          <w:rFonts w:ascii="Arial" w:eastAsia="Times New Roman" w:hAnsi="Arial" w:cs="Arial"/>
          <w:color w:val="000000"/>
          <w:sz w:val="24"/>
          <w:szCs w:val="24"/>
        </w:rPr>
      </w:pPr>
    </w:p>
    <w:p w:rsidR="00447348" w:rsidRPr="007F3C00" w:rsidRDefault="00447348" w:rsidP="00447348">
      <w:pPr>
        <w:pStyle w:val="ListParagraph"/>
        <w:numPr>
          <w:ilvl w:val="0"/>
          <w:numId w:val="22"/>
        </w:numPr>
        <w:spacing w:after="0" w:line="240" w:lineRule="auto"/>
        <w:ind w:left="1080"/>
        <w:jc w:val="both"/>
        <w:rPr>
          <w:rFonts w:ascii="Arial" w:eastAsia="Times New Roman" w:hAnsi="Arial" w:cs="Arial"/>
          <w:color w:val="000000"/>
          <w:sz w:val="24"/>
          <w:szCs w:val="24"/>
        </w:rPr>
      </w:pPr>
      <w:r>
        <w:rPr>
          <w:rFonts w:ascii="Arial" w:eastAsia="Times New Roman" w:hAnsi="Arial" w:cs="Arial"/>
          <w:color w:val="000000"/>
          <w:sz w:val="24"/>
          <w:szCs w:val="24"/>
        </w:rPr>
        <w:t>L</w:t>
      </w:r>
      <w:r w:rsidRPr="007F3C00">
        <w:rPr>
          <w:rFonts w:ascii="Arial" w:eastAsia="Times New Roman" w:hAnsi="Arial" w:cs="Arial"/>
          <w:color w:val="000000"/>
          <w:sz w:val="24"/>
          <w:szCs w:val="24"/>
        </w:rPr>
        <w:t>ocal financial services to stimulate investment in local highly- skilled low carbon businesses</w:t>
      </w:r>
      <w:r>
        <w:rPr>
          <w:rFonts w:ascii="Arial" w:eastAsia="Times New Roman" w:hAnsi="Arial" w:cs="Arial"/>
          <w:color w:val="000000"/>
          <w:sz w:val="24"/>
          <w:szCs w:val="24"/>
        </w:rPr>
        <w:t>.</w:t>
      </w:r>
    </w:p>
    <w:p w:rsidR="00447348" w:rsidRPr="007F3C00" w:rsidRDefault="00447348" w:rsidP="00447348">
      <w:pPr>
        <w:spacing w:after="0"/>
        <w:ind w:left="360"/>
        <w:jc w:val="both"/>
        <w:rPr>
          <w:rFonts w:ascii="Arial" w:eastAsia="Times New Roman" w:hAnsi="Arial" w:cs="Arial"/>
          <w:color w:val="000000"/>
          <w:sz w:val="24"/>
          <w:szCs w:val="24"/>
        </w:rPr>
      </w:pPr>
    </w:p>
    <w:p w:rsidR="00447348" w:rsidRPr="007F3C00" w:rsidRDefault="00447348" w:rsidP="00447348">
      <w:pPr>
        <w:pStyle w:val="ListParagraph"/>
        <w:numPr>
          <w:ilvl w:val="0"/>
          <w:numId w:val="22"/>
        </w:numPr>
        <w:spacing w:after="0" w:line="240" w:lineRule="auto"/>
        <w:ind w:left="1080"/>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7F3C00">
        <w:rPr>
          <w:rFonts w:ascii="Arial" w:eastAsia="Times New Roman" w:hAnsi="Arial" w:cs="Arial"/>
          <w:color w:val="000000"/>
          <w:sz w:val="24"/>
          <w:szCs w:val="24"/>
        </w:rPr>
        <w:t>he development of high-quality modular building in Lancashire to accelerate the delivery of</w:t>
      </w:r>
      <w:r>
        <w:rPr>
          <w:rFonts w:ascii="Arial" w:eastAsia="Times New Roman" w:hAnsi="Arial" w:cs="Arial"/>
          <w:color w:val="000000"/>
          <w:sz w:val="24"/>
          <w:szCs w:val="24"/>
        </w:rPr>
        <w:t xml:space="preserve"> low-carbon, high-quality homes.</w:t>
      </w:r>
    </w:p>
    <w:p w:rsidR="00447348" w:rsidRPr="007F3C00" w:rsidRDefault="00447348" w:rsidP="00447348">
      <w:pPr>
        <w:ind w:left="360"/>
        <w:jc w:val="both"/>
        <w:rPr>
          <w:rFonts w:ascii="Arial" w:eastAsia="Times New Roman" w:hAnsi="Arial" w:cs="Arial"/>
          <w:color w:val="000000"/>
          <w:sz w:val="24"/>
          <w:szCs w:val="24"/>
        </w:rPr>
      </w:pPr>
    </w:p>
    <w:p w:rsidR="00447348" w:rsidRPr="007F3C00" w:rsidRDefault="00447348" w:rsidP="00447348">
      <w:pPr>
        <w:pStyle w:val="ListParagraph"/>
        <w:numPr>
          <w:ilvl w:val="0"/>
          <w:numId w:val="22"/>
        </w:numPr>
        <w:spacing w:after="0" w:line="240" w:lineRule="auto"/>
        <w:ind w:left="1080"/>
        <w:jc w:val="both"/>
        <w:rPr>
          <w:rFonts w:ascii="Arial" w:eastAsia="Times New Roman" w:hAnsi="Arial" w:cs="Arial"/>
          <w:color w:val="000000"/>
          <w:sz w:val="24"/>
          <w:szCs w:val="24"/>
        </w:rPr>
      </w:pPr>
      <w:r>
        <w:rPr>
          <w:rFonts w:ascii="Arial" w:eastAsia="Times New Roman" w:hAnsi="Arial" w:cs="Arial"/>
          <w:color w:val="000000"/>
          <w:sz w:val="24"/>
          <w:szCs w:val="24"/>
        </w:rPr>
        <w:t>F</w:t>
      </w:r>
      <w:r w:rsidRPr="007F3C00">
        <w:rPr>
          <w:rFonts w:ascii="Arial" w:eastAsia="Times New Roman" w:hAnsi="Arial" w:cs="Arial"/>
          <w:color w:val="000000"/>
          <w:sz w:val="24"/>
          <w:szCs w:val="24"/>
        </w:rPr>
        <w:t xml:space="preserve">unding for a programme of retrofitting of existing housing stock to reduce energy waste and fuel poverty, including working with local education providers to train the necessary workforce to meet the skills gap in the </w:t>
      </w:r>
      <w:r>
        <w:rPr>
          <w:rFonts w:ascii="Arial" w:eastAsia="Times New Roman" w:hAnsi="Arial" w:cs="Arial"/>
          <w:color w:val="000000"/>
          <w:sz w:val="24"/>
          <w:szCs w:val="24"/>
        </w:rPr>
        <w:t>retrofitting sector.</w:t>
      </w:r>
    </w:p>
    <w:p w:rsidR="00447348" w:rsidRPr="007F3C00" w:rsidRDefault="00447348" w:rsidP="00447348">
      <w:pPr>
        <w:spacing w:after="0"/>
        <w:ind w:left="360"/>
        <w:jc w:val="both"/>
        <w:rPr>
          <w:rFonts w:ascii="Arial" w:eastAsia="Times New Roman" w:hAnsi="Arial" w:cs="Arial"/>
          <w:color w:val="000000"/>
          <w:sz w:val="24"/>
          <w:szCs w:val="24"/>
        </w:rPr>
      </w:pPr>
    </w:p>
    <w:p w:rsidR="00447348" w:rsidRPr="007F3C00" w:rsidRDefault="00447348" w:rsidP="00447348">
      <w:pPr>
        <w:pStyle w:val="ListParagraph"/>
        <w:numPr>
          <w:ilvl w:val="0"/>
          <w:numId w:val="22"/>
        </w:numPr>
        <w:spacing w:after="0" w:line="240" w:lineRule="auto"/>
        <w:ind w:left="1080"/>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7F3C00">
        <w:rPr>
          <w:rFonts w:ascii="Arial" w:eastAsia="Times New Roman" w:hAnsi="Arial" w:cs="Arial"/>
          <w:color w:val="000000"/>
          <w:sz w:val="24"/>
          <w:szCs w:val="24"/>
        </w:rPr>
        <w:t xml:space="preserve">he localisation of food production, and by working with community groups and developers to increase access to urban-grown </w:t>
      </w:r>
      <w:r>
        <w:rPr>
          <w:rFonts w:ascii="Arial" w:eastAsia="Times New Roman" w:hAnsi="Arial" w:cs="Arial"/>
          <w:color w:val="000000"/>
          <w:sz w:val="24"/>
          <w:szCs w:val="24"/>
        </w:rPr>
        <w:t>local produce.</w:t>
      </w:r>
    </w:p>
    <w:p w:rsidR="00447348" w:rsidRPr="007F3C00" w:rsidRDefault="00447348" w:rsidP="00447348">
      <w:pPr>
        <w:spacing w:after="0"/>
        <w:ind w:left="360"/>
        <w:jc w:val="both"/>
        <w:rPr>
          <w:rFonts w:ascii="Arial" w:eastAsia="Times New Roman" w:hAnsi="Arial" w:cs="Arial"/>
          <w:color w:val="000000"/>
          <w:sz w:val="24"/>
          <w:szCs w:val="24"/>
        </w:rPr>
      </w:pPr>
    </w:p>
    <w:p w:rsidR="00447348" w:rsidRPr="007F3C00" w:rsidRDefault="00447348" w:rsidP="00447348">
      <w:pPr>
        <w:pStyle w:val="ListParagraph"/>
        <w:numPr>
          <w:ilvl w:val="0"/>
          <w:numId w:val="22"/>
        </w:numPr>
        <w:spacing w:after="0" w:line="240" w:lineRule="auto"/>
        <w:ind w:left="1080"/>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7F3C00">
        <w:rPr>
          <w:rFonts w:ascii="Arial" w:eastAsia="Times New Roman" w:hAnsi="Arial" w:cs="Arial"/>
          <w:color w:val="000000"/>
          <w:sz w:val="24"/>
          <w:szCs w:val="24"/>
        </w:rPr>
        <w:t>he reversal of species loss by working with landowners and property owners to provide space for nature</w:t>
      </w:r>
      <w:r>
        <w:rPr>
          <w:rFonts w:ascii="Arial" w:eastAsia="Times New Roman" w:hAnsi="Arial" w:cs="Arial"/>
          <w:color w:val="000000"/>
          <w:sz w:val="24"/>
          <w:szCs w:val="24"/>
        </w:rPr>
        <w:t>.</w:t>
      </w:r>
    </w:p>
    <w:p w:rsidR="00447348" w:rsidRPr="007F3C00" w:rsidRDefault="00447348" w:rsidP="00447348">
      <w:pPr>
        <w:spacing w:after="0"/>
        <w:ind w:left="360"/>
        <w:jc w:val="both"/>
        <w:rPr>
          <w:rFonts w:ascii="Arial" w:eastAsia="Times New Roman" w:hAnsi="Arial" w:cs="Arial"/>
          <w:color w:val="000000"/>
          <w:sz w:val="24"/>
          <w:szCs w:val="24"/>
        </w:rPr>
      </w:pPr>
    </w:p>
    <w:p w:rsidR="00447348" w:rsidRDefault="00447348" w:rsidP="00447348">
      <w:pPr>
        <w:pStyle w:val="ListParagraph"/>
        <w:numPr>
          <w:ilvl w:val="0"/>
          <w:numId w:val="22"/>
        </w:numPr>
        <w:spacing w:after="0" w:line="240" w:lineRule="auto"/>
        <w:ind w:left="1080"/>
        <w:jc w:val="both"/>
        <w:rPr>
          <w:rFonts w:ascii="Arial" w:eastAsia="Times New Roman" w:hAnsi="Arial" w:cs="Arial"/>
          <w:color w:val="000000"/>
          <w:sz w:val="24"/>
          <w:szCs w:val="24"/>
        </w:rPr>
      </w:pPr>
      <w:r>
        <w:rPr>
          <w:rFonts w:ascii="Arial" w:eastAsia="Times New Roman" w:hAnsi="Arial" w:cs="Arial"/>
          <w:color w:val="000000"/>
          <w:sz w:val="24"/>
          <w:szCs w:val="24"/>
        </w:rPr>
        <w:t>B</w:t>
      </w:r>
      <w:r w:rsidRPr="007F3C00">
        <w:rPr>
          <w:rFonts w:ascii="Arial" w:eastAsia="Times New Roman" w:hAnsi="Arial" w:cs="Arial"/>
          <w:color w:val="000000"/>
          <w:sz w:val="24"/>
          <w:szCs w:val="24"/>
        </w:rPr>
        <w:t>usinesses to reduce and eliminate material, water and energy waste, and the development of a circular economy.</w:t>
      </w:r>
    </w:p>
    <w:p w:rsidR="00447348" w:rsidRPr="006650A5" w:rsidRDefault="00447348" w:rsidP="00447348">
      <w:pPr>
        <w:pStyle w:val="ListParagraph"/>
        <w:spacing w:after="0" w:line="240" w:lineRule="auto"/>
        <w:ind w:left="1080"/>
        <w:jc w:val="both"/>
        <w:rPr>
          <w:rFonts w:ascii="Arial" w:eastAsia="Times New Roman" w:hAnsi="Arial" w:cs="Arial"/>
          <w:color w:val="000000"/>
          <w:sz w:val="24"/>
          <w:szCs w:val="24"/>
        </w:rPr>
      </w:pPr>
    </w:p>
    <w:p w:rsidR="00447348" w:rsidRPr="007F3C00" w:rsidRDefault="00447348" w:rsidP="00447348">
      <w:pPr>
        <w:pStyle w:val="ListParagraph"/>
        <w:numPr>
          <w:ilvl w:val="0"/>
          <w:numId w:val="22"/>
        </w:numPr>
        <w:spacing w:after="0" w:line="240" w:lineRule="auto"/>
        <w:ind w:left="1080"/>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7F3C00">
        <w:rPr>
          <w:rFonts w:ascii="Arial" w:eastAsia="Times New Roman" w:hAnsi="Arial" w:cs="Arial"/>
          <w:color w:val="000000"/>
          <w:sz w:val="24"/>
          <w:szCs w:val="24"/>
        </w:rPr>
        <w:t>he views and priorities of diverse communities, trades unions, the voluntary sector and local groups of Lancashire are represented in the LEP’s decision making processes, and are represented at the earliest stage of development of decarbonisation plans.</w:t>
      </w:r>
    </w:p>
    <w:p w:rsidR="00447348" w:rsidRPr="007F3C00" w:rsidRDefault="00447348" w:rsidP="00447348">
      <w:pPr>
        <w:jc w:val="both"/>
        <w:rPr>
          <w:rFonts w:ascii="Arial" w:eastAsia="Times New Roman" w:hAnsi="Arial" w:cs="Arial"/>
          <w:color w:val="000000"/>
          <w:sz w:val="24"/>
          <w:szCs w:val="24"/>
        </w:rPr>
      </w:pPr>
    </w:p>
    <w:p w:rsidR="00447348" w:rsidRDefault="00447348" w:rsidP="00447348">
      <w:pPr>
        <w:spacing w:after="0"/>
        <w:jc w:val="both"/>
        <w:rPr>
          <w:rFonts w:ascii="Arial" w:eastAsia="Times New Roman" w:hAnsi="Arial" w:cs="Arial"/>
          <w:sz w:val="24"/>
          <w:szCs w:val="24"/>
        </w:rPr>
      </w:pPr>
      <w:r w:rsidRPr="007F3C00">
        <w:rPr>
          <w:rFonts w:ascii="Arial" w:eastAsia="Times New Roman" w:hAnsi="Arial" w:cs="Arial"/>
          <w:sz w:val="24"/>
          <w:szCs w:val="24"/>
        </w:rPr>
        <w:t xml:space="preserve">References </w:t>
      </w:r>
    </w:p>
    <w:p w:rsidR="00447348" w:rsidRPr="007F3C00" w:rsidRDefault="00447348" w:rsidP="00447348">
      <w:pPr>
        <w:spacing w:after="0"/>
        <w:jc w:val="both"/>
        <w:rPr>
          <w:rFonts w:ascii="Arial" w:eastAsia="Times New Roman" w:hAnsi="Arial" w:cs="Arial"/>
          <w:sz w:val="24"/>
          <w:szCs w:val="24"/>
        </w:rPr>
      </w:pPr>
    </w:p>
    <w:p w:rsidR="00447348" w:rsidRPr="006650A5" w:rsidRDefault="00447348" w:rsidP="00447348">
      <w:pPr>
        <w:jc w:val="both"/>
        <w:rPr>
          <w:rFonts w:ascii="Arial" w:eastAsia="Times New Roman" w:hAnsi="Arial" w:cs="Arial"/>
          <w:iCs/>
          <w:sz w:val="24"/>
          <w:szCs w:val="24"/>
        </w:rPr>
      </w:pPr>
      <w:r w:rsidRPr="007F3C00">
        <w:rPr>
          <w:rFonts w:ascii="Arial" w:eastAsia="Times New Roman" w:hAnsi="Arial" w:cs="Arial"/>
          <w:sz w:val="24"/>
          <w:szCs w:val="24"/>
        </w:rPr>
        <w:t>1</w:t>
      </w:r>
      <w:r w:rsidRPr="006650A5">
        <w:rPr>
          <w:rFonts w:ascii="Arial" w:eastAsia="Times New Roman" w:hAnsi="Arial" w:cs="Arial"/>
          <w:iCs/>
          <w:sz w:val="24"/>
          <w:szCs w:val="24"/>
        </w:rPr>
        <w:t>. https://carbonbudget.manchester.ac.uk/reports/</w:t>
      </w:r>
    </w:p>
    <w:p w:rsidR="00447348" w:rsidRPr="006650A5" w:rsidRDefault="00447348" w:rsidP="00447348">
      <w:pPr>
        <w:jc w:val="both"/>
        <w:rPr>
          <w:rFonts w:ascii="Arial" w:eastAsia="Times New Roman" w:hAnsi="Arial" w:cs="Arial"/>
          <w:iCs/>
          <w:sz w:val="24"/>
          <w:szCs w:val="24"/>
        </w:rPr>
      </w:pPr>
      <w:proofErr w:type="gramStart"/>
      <w:r w:rsidRPr="006650A5">
        <w:rPr>
          <w:rFonts w:ascii="Arial" w:eastAsia="Times New Roman" w:hAnsi="Arial" w:cs="Arial"/>
          <w:iCs/>
          <w:sz w:val="24"/>
          <w:szCs w:val="24"/>
        </w:rPr>
        <w:t>2.</w:t>
      </w:r>
      <w:proofErr w:type="gramEnd"/>
      <w:hyperlink r:id="rId9" w:history="1">
        <w:r w:rsidRPr="006650A5">
          <w:rPr>
            <w:rStyle w:val="Hyperlink"/>
            <w:rFonts w:ascii="Arial" w:eastAsia="Times New Roman" w:hAnsi="Arial" w:cs="Arial"/>
            <w:iCs/>
            <w:sz w:val="24"/>
            <w:szCs w:val="24"/>
          </w:rPr>
          <w:t>https://www.lancashire.gov.uk/media/190306/Lancashire_Climate_Change_Strategy_2009_2020.pdf</w:t>
        </w:r>
      </w:hyperlink>
    </w:p>
    <w:p w:rsidR="00447348" w:rsidRPr="006650A5" w:rsidRDefault="00447348" w:rsidP="00447348">
      <w:pPr>
        <w:jc w:val="both"/>
        <w:rPr>
          <w:rFonts w:ascii="Arial" w:eastAsia="Times New Roman" w:hAnsi="Arial" w:cs="Arial"/>
          <w:iCs/>
          <w:sz w:val="24"/>
          <w:szCs w:val="24"/>
        </w:rPr>
      </w:pPr>
      <w:r w:rsidRPr="006650A5">
        <w:rPr>
          <w:rFonts w:ascii="Arial" w:eastAsia="Times New Roman" w:hAnsi="Arial" w:cs="Arial"/>
          <w:iCs/>
          <w:sz w:val="24"/>
          <w:szCs w:val="24"/>
        </w:rPr>
        <w:t>3. Lancashire County Council meeting of Full Council, 28 February 2019</w:t>
      </w:r>
    </w:p>
    <w:p w:rsidR="00447348" w:rsidRDefault="00447348" w:rsidP="00447348">
      <w:pPr>
        <w:pStyle w:val="Heading2"/>
        <w:spacing w:before="0" w:beforeAutospacing="0" w:after="0" w:afterAutospacing="0"/>
        <w:jc w:val="both"/>
        <w:rPr>
          <w:rFonts w:ascii="Arial" w:hAnsi="Arial" w:cs="Arial"/>
          <w:b w:val="0"/>
          <w:bCs w:val="0"/>
          <w:iCs/>
          <w:color w:val="auto"/>
          <w:sz w:val="24"/>
          <w:szCs w:val="24"/>
        </w:rPr>
      </w:pPr>
      <w:r w:rsidRPr="006650A5">
        <w:rPr>
          <w:rFonts w:ascii="Arial" w:hAnsi="Arial" w:cs="Arial"/>
          <w:b w:val="0"/>
          <w:bCs w:val="0"/>
          <w:iCs/>
          <w:color w:val="auto"/>
          <w:sz w:val="24"/>
          <w:szCs w:val="24"/>
        </w:rPr>
        <w:t>4. Such policy initiatives in pipeline are:</w:t>
      </w:r>
    </w:p>
    <w:p w:rsidR="00447348" w:rsidRPr="006650A5" w:rsidRDefault="00447348" w:rsidP="00447348">
      <w:pPr>
        <w:pStyle w:val="Heading2"/>
        <w:spacing w:before="0" w:beforeAutospacing="0" w:after="0" w:afterAutospacing="0"/>
        <w:jc w:val="both"/>
        <w:rPr>
          <w:rFonts w:ascii="Arial" w:hAnsi="Arial" w:cs="Arial"/>
          <w:b w:val="0"/>
          <w:bCs w:val="0"/>
          <w:iCs/>
          <w:color w:val="auto"/>
          <w:sz w:val="24"/>
          <w:szCs w:val="24"/>
        </w:rPr>
      </w:pPr>
      <w:r w:rsidRPr="006650A5">
        <w:rPr>
          <w:rFonts w:ascii="Arial" w:hAnsi="Arial" w:cs="Arial"/>
          <w:b w:val="0"/>
          <w:bCs w:val="0"/>
          <w:iCs/>
          <w:color w:val="auto"/>
          <w:sz w:val="24"/>
          <w:szCs w:val="24"/>
        </w:rPr>
        <w:t xml:space="preserve">  </w:t>
      </w:r>
    </w:p>
    <w:p w:rsidR="00447348" w:rsidRDefault="00447348" w:rsidP="00447348">
      <w:pPr>
        <w:jc w:val="both"/>
        <w:rPr>
          <w:rStyle w:val="Hyperlink"/>
          <w:rFonts w:ascii="Arial" w:eastAsia="Times New Roman" w:hAnsi="Arial" w:cs="Arial"/>
          <w:iCs/>
          <w:sz w:val="24"/>
          <w:szCs w:val="24"/>
        </w:rPr>
      </w:pPr>
      <w:r>
        <w:rPr>
          <w:rFonts w:ascii="Arial" w:hAnsi="Arial" w:cs="Arial"/>
          <w:sz w:val="24"/>
          <w:szCs w:val="24"/>
        </w:rPr>
        <w:t xml:space="preserve">- </w:t>
      </w:r>
      <w:hyperlink r:id="rId10" w:history="1">
        <w:r w:rsidRPr="006650A5">
          <w:rPr>
            <w:rStyle w:val="Hyperlink"/>
            <w:rFonts w:ascii="Arial" w:eastAsia="Times New Roman" w:hAnsi="Arial" w:cs="Arial"/>
            <w:iCs/>
            <w:sz w:val="24"/>
            <w:szCs w:val="24"/>
          </w:rPr>
          <w:t>Transport Decarbonisation Plan</w:t>
        </w:r>
      </w:hyperlink>
    </w:p>
    <w:p w:rsidR="00447348" w:rsidRPr="006650A5" w:rsidRDefault="00447348" w:rsidP="00447348">
      <w:pPr>
        <w:jc w:val="both"/>
        <w:rPr>
          <w:rFonts w:ascii="Arial" w:eastAsia="Times New Roman" w:hAnsi="Arial" w:cs="Arial"/>
          <w:iCs/>
          <w:sz w:val="24"/>
          <w:szCs w:val="24"/>
          <w:u w:val="single"/>
        </w:rPr>
      </w:pPr>
      <w:r w:rsidRPr="006650A5">
        <w:rPr>
          <w:rStyle w:val="Hyperlink"/>
          <w:rFonts w:ascii="Arial" w:eastAsia="Times New Roman" w:hAnsi="Arial" w:cs="Arial"/>
          <w:iCs/>
          <w:sz w:val="24"/>
          <w:szCs w:val="24"/>
        </w:rPr>
        <w:t xml:space="preserve">- </w:t>
      </w:r>
      <w:hyperlink r:id="rId11" w:history="1">
        <w:r w:rsidRPr="006650A5">
          <w:rPr>
            <w:rStyle w:val="Hyperlink"/>
            <w:rFonts w:ascii="Arial" w:eastAsia="Times New Roman" w:hAnsi="Arial" w:cs="Arial"/>
            <w:iCs/>
            <w:sz w:val="24"/>
            <w:szCs w:val="24"/>
          </w:rPr>
          <w:t>Energy White Paper, Heat Strategy &amp; Buildings Strategy</w:t>
        </w:r>
      </w:hyperlink>
    </w:p>
    <w:p w:rsidR="00447348" w:rsidRPr="006650A5" w:rsidRDefault="00447348" w:rsidP="00447348">
      <w:pPr>
        <w:jc w:val="both"/>
        <w:rPr>
          <w:rFonts w:ascii="Arial" w:eastAsia="Times New Roman" w:hAnsi="Arial" w:cs="Arial"/>
          <w:iCs/>
          <w:sz w:val="24"/>
          <w:szCs w:val="24"/>
        </w:rPr>
      </w:pPr>
      <w:r>
        <w:rPr>
          <w:rFonts w:ascii="Arial" w:hAnsi="Arial" w:cs="Arial"/>
          <w:sz w:val="24"/>
          <w:szCs w:val="24"/>
        </w:rPr>
        <w:t xml:space="preserve">- </w:t>
      </w:r>
      <w:hyperlink r:id="rId12" w:history="1">
        <w:r w:rsidRPr="006650A5">
          <w:rPr>
            <w:rStyle w:val="Hyperlink"/>
            <w:rFonts w:ascii="Arial" w:eastAsia="Times New Roman" w:hAnsi="Arial" w:cs="Arial"/>
            <w:iCs/>
            <w:sz w:val="24"/>
            <w:szCs w:val="24"/>
          </w:rPr>
          <w:t>UK Hydrogen Strategy</w:t>
        </w:r>
      </w:hyperlink>
    </w:p>
    <w:p w:rsidR="00447348" w:rsidRPr="006650A5" w:rsidRDefault="00447348" w:rsidP="00447348">
      <w:pPr>
        <w:jc w:val="both"/>
        <w:rPr>
          <w:rFonts w:ascii="Arial" w:eastAsia="Times New Roman" w:hAnsi="Arial" w:cs="Arial"/>
          <w:iCs/>
          <w:sz w:val="24"/>
          <w:szCs w:val="24"/>
        </w:rPr>
      </w:pPr>
      <w:r>
        <w:rPr>
          <w:rFonts w:ascii="Arial" w:hAnsi="Arial" w:cs="Arial"/>
          <w:sz w:val="24"/>
          <w:szCs w:val="24"/>
        </w:rPr>
        <w:t xml:space="preserve">- </w:t>
      </w:r>
      <w:hyperlink r:id="rId13" w:history="1">
        <w:r w:rsidRPr="006650A5">
          <w:rPr>
            <w:rStyle w:val="Hyperlink"/>
            <w:rFonts w:ascii="Arial" w:eastAsia="Times New Roman" w:hAnsi="Arial" w:cs="Arial"/>
            <w:iCs/>
            <w:sz w:val="24"/>
            <w:szCs w:val="24"/>
          </w:rPr>
          <w:t>Environment Bill</w:t>
        </w:r>
      </w:hyperlink>
    </w:p>
    <w:p w:rsidR="00447348" w:rsidRPr="006650A5" w:rsidRDefault="00447348" w:rsidP="00447348">
      <w:pPr>
        <w:jc w:val="both"/>
        <w:rPr>
          <w:rFonts w:ascii="Arial" w:eastAsia="Times New Roman" w:hAnsi="Arial" w:cs="Arial"/>
          <w:iCs/>
          <w:sz w:val="24"/>
          <w:szCs w:val="24"/>
        </w:rPr>
      </w:pPr>
      <w:r>
        <w:rPr>
          <w:rFonts w:ascii="Arial" w:hAnsi="Arial" w:cs="Arial"/>
          <w:sz w:val="24"/>
          <w:szCs w:val="24"/>
        </w:rPr>
        <w:t xml:space="preserve">- </w:t>
      </w:r>
      <w:hyperlink r:id="rId14" w:history="1">
        <w:r w:rsidRPr="006650A5">
          <w:rPr>
            <w:rStyle w:val="Hyperlink"/>
            <w:rFonts w:ascii="Arial" w:eastAsia="Times New Roman" w:hAnsi="Arial" w:cs="Arial"/>
            <w:iCs/>
            <w:sz w:val="24"/>
            <w:szCs w:val="24"/>
          </w:rPr>
          <w:t>post-Brexit Agriculture subsidy changes</w:t>
        </w:r>
      </w:hyperlink>
    </w:p>
    <w:p w:rsidR="00447348" w:rsidRPr="006650A5" w:rsidRDefault="00447348" w:rsidP="00447348">
      <w:pPr>
        <w:jc w:val="both"/>
        <w:rPr>
          <w:rFonts w:ascii="Arial" w:eastAsia="Times New Roman" w:hAnsi="Arial" w:cs="Arial"/>
          <w:iCs/>
          <w:sz w:val="24"/>
          <w:szCs w:val="24"/>
        </w:rPr>
      </w:pPr>
      <w:r>
        <w:rPr>
          <w:rFonts w:ascii="Arial" w:hAnsi="Arial" w:cs="Arial"/>
          <w:sz w:val="24"/>
          <w:szCs w:val="24"/>
        </w:rPr>
        <w:t xml:space="preserve">- </w:t>
      </w:r>
      <w:hyperlink r:id="rId15" w:history="1">
        <w:r w:rsidRPr="006650A5">
          <w:rPr>
            <w:rStyle w:val="Hyperlink"/>
            <w:rFonts w:ascii="Arial" w:eastAsia="Times New Roman" w:hAnsi="Arial" w:cs="Arial"/>
            <w:iCs/>
            <w:sz w:val="24"/>
            <w:szCs w:val="24"/>
          </w:rPr>
          <w:t>post-Brexit emissions trading or carbon tax decis</w:t>
        </w:r>
        <w:bookmarkStart w:id="0" w:name="_GoBack"/>
        <w:bookmarkEnd w:id="0"/>
        <w:r w:rsidRPr="006650A5">
          <w:rPr>
            <w:rStyle w:val="Hyperlink"/>
            <w:rFonts w:ascii="Arial" w:eastAsia="Times New Roman" w:hAnsi="Arial" w:cs="Arial"/>
            <w:iCs/>
            <w:sz w:val="24"/>
            <w:szCs w:val="24"/>
          </w:rPr>
          <w:t>ion</w:t>
        </w:r>
      </w:hyperlink>
    </w:p>
    <w:p w:rsidR="00447348" w:rsidRPr="006650A5" w:rsidRDefault="00447348" w:rsidP="00447348">
      <w:pPr>
        <w:jc w:val="both"/>
        <w:rPr>
          <w:rFonts w:ascii="Arial" w:eastAsia="Times New Roman" w:hAnsi="Arial" w:cs="Arial"/>
          <w:iCs/>
          <w:sz w:val="24"/>
          <w:szCs w:val="24"/>
        </w:rPr>
      </w:pPr>
      <w:r>
        <w:rPr>
          <w:rFonts w:ascii="Arial" w:hAnsi="Arial" w:cs="Arial"/>
          <w:sz w:val="24"/>
          <w:szCs w:val="24"/>
        </w:rPr>
        <w:t xml:space="preserve">- </w:t>
      </w:r>
      <w:hyperlink r:id="rId16" w:history="1">
        <w:r w:rsidRPr="006650A5">
          <w:rPr>
            <w:rStyle w:val="Hyperlink"/>
            <w:rFonts w:ascii="Arial" w:eastAsia="Times New Roman" w:hAnsi="Arial" w:cs="Arial"/>
            <w:iCs/>
            <w:sz w:val="24"/>
            <w:szCs w:val="24"/>
          </w:rPr>
          <w:t>Future Homes Standard r</w:t>
        </w:r>
      </w:hyperlink>
    </w:p>
    <w:p w:rsidR="00447348" w:rsidRPr="006650A5" w:rsidRDefault="00447348" w:rsidP="00447348">
      <w:pPr>
        <w:jc w:val="both"/>
        <w:rPr>
          <w:rFonts w:ascii="Arial" w:eastAsia="Times New Roman" w:hAnsi="Arial" w:cs="Arial"/>
          <w:iCs/>
          <w:sz w:val="24"/>
          <w:szCs w:val="24"/>
        </w:rPr>
      </w:pPr>
      <w:r w:rsidRPr="006650A5">
        <w:rPr>
          <w:rFonts w:ascii="Arial" w:eastAsia="Times New Roman" w:hAnsi="Arial" w:cs="Arial"/>
          <w:iCs/>
          <w:sz w:val="24"/>
          <w:szCs w:val="24"/>
        </w:rPr>
        <w:t xml:space="preserve">5. </w:t>
      </w:r>
      <w:hyperlink r:id="rId17" w:history="1">
        <w:r w:rsidRPr="006650A5">
          <w:rPr>
            <w:rStyle w:val="Hyperlink"/>
            <w:rFonts w:ascii="Arial" w:hAnsi="Arial" w:cs="Arial"/>
            <w:iCs/>
            <w:sz w:val="24"/>
            <w:szCs w:val="24"/>
          </w:rPr>
          <w:t>What is the Inevitable Policy Response? | Reports/Guides | PRI (unpri.org)</w:t>
        </w:r>
      </w:hyperlink>
    </w:p>
    <w:p w:rsidR="00447348" w:rsidRPr="007F3C00" w:rsidRDefault="00447348" w:rsidP="00447348">
      <w:pPr>
        <w:jc w:val="both"/>
        <w:rPr>
          <w:rFonts w:ascii="Arial" w:hAnsi="Arial" w:cs="Arial"/>
          <w:sz w:val="24"/>
          <w:szCs w:val="24"/>
        </w:rPr>
      </w:pPr>
    </w:p>
    <w:p w:rsidR="00447348" w:rsidRDefault="00447348" w:rsidP="009B4F01">
      <w:pPr>
        <w:spacing w:after="0"/>
        <w:jc w:val="both"/>
        <w:rPr>
          <w:rFonts w:ascii="Arial" w:hAnsi="Arial" w:cs="Arial"/>
          <w:b/>
          <w:sz w:val="24"/>
          <w:szCs w:val="24"/>
        </w:rPr>
      </w:pPr>
    </w:p>
    <w:sectPr w:rsidR="00447348" w:rsidSect="00EB1515">
      <w:footerReference w:type="default" r:id="rId1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37" w:rsidRDefault="002A0237" w:rsidP="002A0237">
      <w:pPr>
        <w:spacing w:after="0" w:line="240" w:lineRule="auto"/>
      </w:pPr>
      <w:r>
        <w:separator/>
      </w:r>
    </w:p>
  </w:endnote>
  <w:endnote w:type="continuationSeparator" w:id="0">
    <w:p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37" w:rsidRPr="002A0237" w:rsidRDefault="002A0237">
    <w:pPr>
      <w:pStyle w:val="Footer"/>
      <w:jc w:val="center"/>
      <w:rPr>
        <w:rFonts w:ascii="Arial" w:hAnsi="Arial" w:cs="Arial"/>
      </w:rPr>
    </w:pPr>
  </w:p>
  <w:p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37" w:rsidRDefault="002A0237" w:rsidP="002A0237">
      <w:pPr>
        <w:spacing w:after="0" w:line="240" w:lineRule="auto"/>
      </w:pPr>
      <w:r>
        <w:separator/>
      </w:r>
    </w:p>
  </w:footnote>
  <w:footnote w:type="continuationSeparator" w:id="0">
    <w:p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26A"/>
    <w:multiLevelType w:val="hybridMultilevel"/>
    <w:tmpl w:val="F3C688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6420F"/>
    <w:multiLevelType w:val="multilevel"/>
    <w:tmpl w:val="0D54C6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B742533"/>
    <w:multiLevelType w:val="multilevel"/>
    <w:tmpl w:val="AD30BF6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763DE"/>
    <w:multiLevelType w:val="multilevel"/>
    <w:tmpl w:val="116A5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C455A25"/>
    <w:multiLevelType w:val="hybridMultilevel"/>
    <w:tmpl w:val="F988A334"/>
    <w:lvl w:ilvl="0" w:tplc="FFFFFFFF">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DBE57E1"/>
    <w:multiLevelType w:val="hybridMultilevel"/>
    <w:tmpl w:val="25208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9B0F5E"/>
    <w:multiLevelType w:val="hybridMultilevel"/>
    <w:tmpl w:val="B9D48516"/>
    <w:lvl w:ilvl="0" w:tplc="08090001">
      <w:start w:val="1"/>
      <w:numFmt w:val="bullet"/>
      <w:lvlText w:val=""/>
      <w:lvlJc w:val="left"/>
      <w:pPr>
        <w:ind w:left="648" w:hanging="648"/>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E94228"/>
    <w:multiLevelType w:val="hybridMultilevel"/>
    <w:tmpl w:val="CBD0A8AE"/>
    <w:lvl w:ilvl="0" w:tplc="3034C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1F543D"/>
    <w:multiLevelType w:val="hybridMultilevel"/>
    <w:tmpl w:val="1AFECA3E"/>
    <w:lvl w:ilvl="0" w:tplc="FFFFFFFF">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F226BC"/>
    <w:multiLevelType w:val="hybridMultilevel"/>
    <w:tmpl w:val="6D5CB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6C7B9A"/>
    <w:multiLevelType w:val="hybridMultilevel"/>
    <w:tmpl w:val="2D7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EC3FB6"/>
    <w:multiLevelType w:val="hybridMultilevel"/>
    <w:tmpl w:val="B6AA2790"/>
    <w:lvl w:ilvl="0" w:tplc="FFFFFFFF">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A932CFA"/>
    <w:multiLevelType w:val="multilevel"/>
    <w:tmpl w:val="5920966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9"/>
  </w:num>
  <w:num w:numId="5">
    <w:abstractNumId w:val="8"/>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1"/>
  </w:num>
  <w:num w:numId="16">
    <w:abstractNumId w:val="12"/>
  </w:num>
  <w:num w:numId="17">
    <w:abstractNumId w:val="19"/>
  </w:num>
  <w:num w:numId="18">
    <w:abstractNumId w:val="3"/>
  </w:num>
  <w:num w:numId="19">
    <w:abstractNumId w:val="23"/>
  </w:num>
  <w:num w:numId="20">
    <w:abstractNumId w:val="18"/>
  </w:num>
  <w:num w:numId="21">
    <w:abstractNumId w:val="5"/>
  </w:num>
  <w:num w:numId="22">
    <w:abstractNumId w:val="0"/>
  </w:num>
  <w:num w:numId="23">
    <w:abstractNumId w:val="10"/>
  </w:num>
  <w:num w:numId="24">
    <w:abstractNumId w:val="1"/>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F"/>
    <w:rsid w:val="00031DF7"/>
    <w:rsid w:val="000B1FB6"/>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45512"/>
    <w:rsid w:val="00447348"/>
    <w:rsid w:val="00490884"/>
    <w:rsid w:val="004E4E0D"/>
    <w:rsid w:val="005016EA"/>
    <w:rsid w:val="00513264"/>
    <w:rsid w:val="00523EC7"/>
    <w:rsid w:val="005366C7"/>
    <w:rsid w:val="0054370E"/>
    <w:rsid w:val="00566483"/>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60792"/>
    <w:rsid w:val="007A232C"/>
    <w:rsid w:val="007F2F37"/>
    <w:rsid w:val="007F3245"/>
    <w:rsid w:val="00811020"/>
    <w:rsid w:val="00842688"/>
    <w:rsid w:val="00876EC4"/>
    <w:rsid w:val="008A75C0"/>
    <w:rsid w:val="009165BE"/>
    <w:rsid w:val="00920CB0"/>
    <w:rsid w:val="00940393"/>
    <w:rsid w:val="009B4F01"/>
    <w:rsid w:val="009F5203"/>
    <w:rsid w:val="00A13822"/>
    <w:rsid w:val="00A54310"/>
    <w:rsid w:val="00A83936"/>
    <w:rsid w:val="00A864E1"/>
    <w:rsid w:val="00AC6522"/>
    <w:rsid w:val="00B02405"/>
    <w:rsid w:val="00B22396"/>
    <w:rsid w:val="00B312FB"/>
    <w:rsid w:val="00B506C3"/>
    <w:rsid w:val="00BC5F01"/>
    <w:rsid w:val="00C01627"/>
    <w:rsid w:val="00C22D41"/>
    <w:rsid w:val="00C56056"/>
    <w:rsid w:val="00C622AA"/>
    <w:rsid w:val="00C70BB3"/>
    <w:rsid w:val="00C83A7E"/>
    <w:rsid w:val="00C85FB3"/>
    <w:rsid w:val="00CD6486"/>
    <w:rsid w:val="00CE2245"/>
    <w:rsid w:val="00D24761"/>
    <w:rsid w:val="00D30607"/>
    <w:rsid w:val="00D63ABA"/>
    <w:rsid w:val="00D64103"/>
    <w:rsid w:val="00D90133"/>
    <w:rsid w:val="00DF1BCC"/>
    <w:rsid w:val="00DF6700"/>
    <w:rsid w:val="00DF7567"/>
    <w:rsid w:val="00E01F3C"/>
    <w:rsid w:val="00E133A5"/>
    <w:rsid w:val="00E47B8D"/>
    <w:rsid w:val="00E526CD"/>
    <w:rsid w:val="00EB1515"/>
    <w:rsid w:val="00EC0F8A"/>
    <w:rsid w:val="00EC3365"/>
    <w:rsid w:val="00EC4720"/>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CBE6"/>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447348"/>
    <w:pPr>
      <w:spacing w:before="100" w:beforeAutospacing="1" w:after="100" w:afterAutospacing="1" w:line="240" w:lineRule="auto"/>
      <w:outlineLvl w:val="1"/>
    </w:pPr>
    <w:rPr>
      <w:rFonts w:ascii="Calibri" w:hAnsi="Calibri" w:cs="Calibri"/>
      <w:b/>
      <w:bCs/>
      <w:color w:val="40404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447348"/>
    <w:rPr>
      <w:rFonts w:ascii="Calibri" w:hAnsi="Calibri" w:cs="Calibri"/>
      <w:b/>
      <w:bCs/>
      <w:color w:val="404040"/>
      <w:sz w:val="36"/>
      <w:szCs w:val="36"/>
      <w:lang w:eastAsia="en-GB"/>
    </w:rPr>
  </w:style>
  <w:style w:type="character" w:styleId="Emphasis">
    <w:name w:val="Emphasis"/>
    <w:basedOn w:val="DefaultParagraphFont"/>
    <w:uiPriority w:val="20"/>
    <w:qFormat/>
    <w:rsid w:val="00447348"/>
    <w:rPr>
      <w:i/>
      <w:iCs/>
    </w:rPr>
  </w:style>
  <w:style w:type="character" w:customStyle="1" w:styleId="gmail-xnormaltextrun">
    <w:name w:val="gmail-x_normaltextrun"/>
    <w:basedOn w:val="DefaultParagraphFont"/>
    <w:rsid w:val="0044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gov.uk/sites/climate-emergency/people-s-jury-recommendations" TargetMode="External"/><Relationship Id="rId13" Type="http://schemas.openxmlformats.org/officeDocument/2006/relationships/hyperlink" Target="https://u1584542.ct.sendgrid.net/ss/c/GTcSsGdfDWzRRezYN3CORmlkpKoBEvDzSn8o6pchZ5lZy5a_bTyTtSP6zUR5_k9lOp8TYNF9imr-EPw17PjaBy2lGhOg7U7wBuwKhb_tBxMrpZhu2DcT5yqhQcjZWd_FYKhNh8SGHws9LZWzj-SibCAMCY8hb3KqA8mrYV_2kvvRXoG9i0xUJv9FVzJJQkO7WA--1EtJqTp-3ok1n50UsDWb6z86hDNmTt0LT4MpIuTk5jLVz1sqEufJktF-jYIPFMQpOu-2qnI3WkPknydYTwlohngwGHepJ2RNnQ2qTJu-zWXRQ2-jNYILN11L818SntCV1_R_oXVAL3FoVK4cPZvZFga6FVBll70UNgL1ki_E9K7UqY-9G-hGieh-krzgjbphd6YJHLVdcp7EGsBQm0J2nsv51oHDPLDUfX4wHeHxAwUqMMjFiwC0aGN4C7c5tfOU2OQnDjczbqcCBRWCJA40b_PvvDpkPTQ8HIsfZjRcNkJ6qRJ7HPTvoCQge5zk/37b/5qSf7FBoSy-LVeLN9mpFbA/h3/DH76xIzCX6hukIcyu9OcjfPc_ENGGeHEdLBu3fha4Y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1584542.ct.sendgrid.net/ss/c/atcYNHk4Eh2YdGnwBh-YDJyBPgZbkHk8ssD3Iny0_8lFSYdqFf0ZOfueRJIeFY8A2maK7qByra1YF8HqQA5fmyLM9vyOd3ZB2ORJjCifj2bwS_o8bm6fmNIat1d6j-5vbdKdJ5GYozD7HjmouYOi_Fz6-OJvwZ8hmv9zFKQfUmebaj3MGunW1gRQURFO80vFugLZmV44YkeEH8wo0NUh0asb_qnYBOrQm5RNNHi56wZevYfYyVEKKQ2L61Ls0LwN9R2zmDm8lIMsXConf7VJ0qjJ7HtvXAYDmB87VIlmx3u3VBbs9gbUDqmvR6wsUSiIY6DBJ-3xzouCts5UGlTqK8XyffVbEbB-1_tNRv4diVHCicbk4KJgYxPTFm_ASc6_pb7Znl9i7wEERv1BNfkOnTG_Ts-XHdXcMrlU6OdwcVckYRHt-gReRNkqF08SapLQyyzQHUPCYcTSOmOSaiuOaw/37b/5qSf7FBoSy-LVeLN9mpFbA/h2/mDSKL5r-mByAHbJzXuOdMPr6Ka-FLCr2icHFfPZ4ZzM" TargetMode="External"/><Relationship Id="rId17" Type="http://schemas.openxmlformats.org/officeDocument/2006/relationships/hyperlink" Target="https://www.unpri.org/what-is-the-inevitable-policy-response/4787.article?link_id=7&amp;can_id=3d9b912cf57cfbb6c5030ce2b53de97c&amp;source=email-three-takeaways-from-spending-review-10-pt-plan-for-green-councillors&amp;email_referrer=email_1007629&amp;email_subject=three-takeaways-from-spending-review-10-pt-plan-for-green-councillors" TargetMode="External"/><Relationship Id="rId2" Type="http://schemas.openxmlformats.org/officeDocument/2006/relationships/numbering" Target="numbering.xml"/><Relationship Id="rId16" Type="http://schemas.openxmlformats.org/officeDocument/2006/relationships/hyperlink" Target="https://u1584542.ct.sendgrid.net/ss/c/atcYNHk4Eh2YdGnwBh-YDMw3mBs7k25M1bGwORAu9dwMiaql4fX-iYqM6uAYhfN3AvhOOHsXWb7BeVxyq4w9gP-Na5HutyTf-vumyRj4THg7OvEOcKGB432HwtREKkI5I1oIGeZN58ZGL-3HZGBCUw8byfMFNL4U4HOEwJYKYZT02pmF3OQ0f-Gz-KBmIWPu4URNZx5tDy_scjxWpkWfklKLrE4zLDXwxiAC4VUfi2LtUxe7ii5LTTaEy3eLKaXR7sf6mvwl60XWYS6J3Mprx3kI74HsxmCW4gFH9gWTWWanJ9supIm7MFCqR6fuoQpZ4TL9xb9FrPsP6tQ5NZXEHwztX2kA7IXakeJWmUtasRLjGG5kru9_olb790pi2hcVY2CNcDX0zZpppm6U03CYUDvuunwibTld2gdQX9hbPHFf1khK7XB6o-ajhy4hi7K_J-xdkV4LXOgNlAp-Z97gklxo9UMNNDHH2chhTzkDzf7toA-ra16v46KHOphtv-9QHf65v7F1N9ZukkhQ3Z7tyQ/37b/5qSf7FBoSy-LVeLN9mpFbA/h6/1NmhL7xzIFqpEGRNT9Wpky9vMTm2AJWUoKrTVSkcDv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1584542.ct.sendgrid.net/ss/c/atcYNHk4Eh2YdGnwBh-YDL-_CPB3bkcu8HcnX1sNba1nikbqOZMidU6Vzyse2ok3NUSQqodKO2ru74AicG4spwazkFHm50AvfiSXB1zwUfGkWPTU83WdwyMGQ1GqZ2pAwFoOE66HVL6hLAjP8g0rO3C4eep0fPBQO5JQMV1eR20EMYsuCEh0wMhSA9r42aaAW1d3bDFeT9NTcrR1ttaSKagKTpXj1L8s19wpHxe-evHUUbaRWuC5K6M1h2HhJep6bUig7JUgsZMOhgFrfONudyCjSQ0A2EV8BwETSn2CZiAHKB_MtvMm1IDg3kUsjpJ6-HK6yJuYXpTrR2JakIBaZzYsVIrPGV7BsYpKNB3R2L_wSgkC2BlORxcG5cHNHBlTKTUIA0rDpt_iz80XHS6q00DV592OThmZcOZJSdhb2qjZ5pZGUIuUXeT8k3R7qwBhl-K9FlZim3PmuebQ6ddo9w/37b/5qSf7FBoSy-LVeLN9mpFbA/h1/7DJbVxekfWtE7FSUDCQEP71mEOkzR8LPbAjwUKvQaiQ" TargetMode="External"/><Relationship Id="rId5" Type="http://schemas.openxmlformats.org/officeDocument/2006/relationships/webSettings" Target="webSettings.xml"/><Relationship Id="rId15" Type="http://schemas.openxmlformats.org/officeDocument/2006/relationships/hyperlink" Target="https://u1584542.ct.sendgrid.net/ss/c/atcYNHk4Eh2YdGnwBh-YDGF1vS195fBSW0XkiA3m3UOyAPJjkaFrSw4C0Qs_QXK4_GiXGIMryUYNwt8YfBEtQBoMqhsSgGLoqo5tHeJn8IkQenWaj0x2ghxR2O47d0ysdhfdmcB9Jima_XTiQGzKTt3RRIilm3x63A1tpKHN0-uDBINb9C-1CaBsM4HhyrJ5eEQjCdoNadt8RbXjyjO4M10bk6WR5J3pZpl4jL_WRthpTkAj25SaAkE9kQxMefSq1jPFcGzfFIzx-f6ZBBjOFacESLGMJ2qXP3MrtCbWbL6w5Yio0N9ftyFOHF1dcCICtWObwuoJeWA1Rjk_ag9A1eIHFlCV8FaoHwNzuIfg3aRcSPnx8uOLZjs-ST_LhFLFzlx6hEzNTNXWiBYd6X1ScEDykswxkrhGYcWA49G78GIbePPOILNZgOdlX4sgi0ACO8q7xpDufMQnHIF04O6IjDmlHkG9v1S8wNZpFZa44vM/37b/5qSf7FBoSy-LVeLN9mpFbA/h5/b1vjoGNF7UbOP7JZDsCZ2WCAxlHWQdjnnTqHwoiCY9g" TargetMode="External"/><Relationship Id="rId10" Type="http://schemas.openxmlformats.org/officeDocument/2006/relationships/hyperlink" Target="https://u1584542.ct.sendgrid.net/ss/c/CMxF4nARlf6wAFa1PSfv0v8MJOMCYv61KvunBrK2tbuLaLXBnmk4clkyd1Ahrx3x32xhRUxL7EBzJ27GXU-CYQHYN2vCL_He_ipS7Bh7wy0P8LuIotBk-LID6vaXBvR1uElHiTFVQS2AQaBGdbRJPcZmTDYx8LwmptEn_aXLh6pDws3N5F-4cnO8p_470iewePi8ThSbl9LIR6or5X1iDBOdr9NIGNMWfMOJNO7qhJJ6AjUDtBAIY8DHjKp17HL7bYABFGurjqjntdCpaNO-O_jdkXCmN6i8KJIX6LK-kzOiTD5sRMFPTIwEjRkj7hPF8162RszaHPYwJuEewpoW3K_AHvjg15JHx0tCV9tJ09PFR9ocQb0rLQyDw7UPaJzEN6SvbpZNYcO8_3wBkDhQ_qP1irsOxWNnm51j_30wgRLGS0U-C45K-YO4lnjGiRlX/37b/5qSf7FBoSy-LVeLN9mpFbA/h0/ndKAExjdbMyBjTbPWSMiVrJQOOQhfYz2dsO0AuDHI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ncashire.gov.uk/media/190306/Lancashire_Climate_Change_Strategy_2009_2020.pdf" TargetMode="External"/><Relationship Id="rId14" Type="http://schemas.openxmlformats.org/officeDocument/2006/relationships/hyperlink" Target="https://u1584542.ct.sendgrid.net/ss/c/atcYNHk4Eh2YdGnwBh-YDL2pqlARv2wBshrgOqWkXMH0fPmm8G2j0d_kDWQlHYRcIvPxx0iGNKro4iiDfwIvwVlsmJhko6GZ6SzEZSBuIg3dIhboGS7VQ31UfCYNIc8XmdtP6kSVprKpBOENpli9MZJoGAbwaQiO3qSjw_GkmCHa5_FJKA0U5YHYkTnM_PC23eY8i8UxXv0nWeFMixy3Z_f46g4dJXS6gb032e9vaI6nHrnOIyQ7t1En5DCrI4yhQX9Mu99Gs8bENvvIAW8dG0wCHmChl90I1cigcD3Sg9aYRNi8DIHFaSY_RwsftVVlwBoA8OW2VdhLbf11_53om3ip0cXol3vijtBBanrX7kI2HjlD8MUKpC7l_78nb9ZGMjgT_uq4BRqOvOhwlQdZ2j8W36tvFgto1_c6Jpl9FYLMlE7Bxn4VlefhWpOm2RVXIcQT02v7_DItIynNsdsdmAU1d-i4QNGe4AkrHzsVrUk9pp3yzdKstItXaMaBPVMQ/37b/5qSf7FBoSy-LVeLN9mpFbA/h4/zGoe-YpEoy1ZV1a9YBUnyiy07-aMF1Bx4HAMLOPSc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4749-55B0-49CA-8F68-82AEA683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42</cp:revision>
  <cp:lastPrinted>2017-02-22T16:15:00Z</cp:lastPrinted>
  <dcterms:created xsi:type="dcterms:W3CDTF">2016-12-13T08:11:00Z</dcterms:created>
  <dcterms:modified xsi:type="dcterms:W3CDTF">2020-12-08T14:59:00Z</dcterms:modified>
</cp:coreProperties>
</file>